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09/02/1982</w:t>
      </w:r>
    </w:p>
    <w:p/>
    <w:p>
      <w:r>
        <w:t xml:space="preserve">NOTIFICAÇÃO PARA IMPEDI-LA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proprietário a retomada - para explorá-lo diretamente - de imóvel rural arrendado por 7 anos, de 14-05-71 a 14-05-78, estando prevista na cl. 6ª do contrato a renovação automática "se uma das partes proprietário ou arrendatário não se pronunciar 60 (sessenta) dias antes do término do mesmo". - Fundado nessa cláusula contratual, ajuizou a notificação ao arrendatário a 26-01-78 ou seja, somente 3 meses antes do termo final do prazo do arrendamento. Todavia, o prazo estabelecido na referida cláusula não pode substituir, porquanto a Lei 4.504 de 30-11-64 (Estatuto da Terra), em seu art. 95, inciso V, dispõe que não prevalecerá a renovação automática referida no inciso anterior (IV) se o proprietário, 6 meses antes do término do contrato, notificar o arrendatário da intenção de retomar o imóvel para explorá-lo diretamente. - Não observado o referido dispositivo legal, eis que não se promoveu a notificação com a antecedência ali prevista, o contrato de arrendamento ficou automaticamente renovado, impondo-se a confirmação da sentença. Julgado em 10-02-1982 Arquivo do EMFOR, TA/588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prevista no art. 95, V da Lei nº 4.504/64, para impedir a renovação automática, deve ser feita até 6 meses antes do vencimento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2026-07-28T00:17:59.685Z</dcterms:created>
  <dcterms:modified xsi:type="dcterms:W3CDTF">2026-07-28T00:17:59.685Z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