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93.815</w:t>
      </w:r>
    </w:p>
    <w:p>
      <w:r>
        <w:rPr>
          <w:b/>
          <w:bCs/>
        </w:rPr>
        <w:t xml:space="preserve">Julgado em: </w:t>
      </w:r>
      <w:r>
        <w:t xml:space="preserve">26/08/1982</w:t>
      </w:r>
    </w:p>
    <w:p/>
    <w:p>
      <w:r>
        <w:t xml:space="preserve">PRINCÍPIO DA FUNGIBILIDADE — SE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princípio da fungibilidade dos recursos embora silente no atual Código de Processo Civil, subsiste como regra geral de processo. Versando a matéria diz o douto processualista BARBOSA MOREIRA: "Melhor seria que se houvesse acolhido, no particular, a sugestão da Comissão Revisora, no sentido de repetir-se com redação mais clara, a norma contida no art. 810 do antigo diploma. Resta saber se, na falta de texto expresso poderão aproveitar-se, ainda assim, nos casos duvidosos, recursos erroneamente interpostos. Parece-nos que sim: a solução não repugna ao sistema do novo Código, que não leva (nem poderia levar) a preocupação do formalismo a ponto de prejudicar irremediavelmente o interesse substancial das partes por amor ao tecnicismo; e até se harmoniza, à perfeição, com preceito do artigo 250, consoante o qual o erro de forma do processo não impede o julgamento da lide, acarretando unicamente a anulação dos atos que não possam ser aproveitados." ("Comentários ao Código de Processo Civil", vol. V. págs. 284 e 285, 4ª edição). - Firme é a jurisprudência desta Corte neste sentido, consoante se verifica no RE nº 93.815, relatado pelo eminente Ministro RAFAEL MAYER, perante a egrégia 1ª Turma, em aresto assim ementado: "Recurso. Conversão. Princípio da fungibilidade. Código de Processo Civil de 1973. Embora silente o vigente C. P. C. a respeito do princípio da fungibilidade dos recursos, subsiste ele como regra geral de processo, desde que não haja erro grosseiro ou má fé e satisfeitos os demais requisitos formais. Recurso extraordinário conhecido e denegado." (RTJ 97/1.395). - Dentro dessa mesma diretriz o RE nº 91.157, (*) relatado pelo e minente Ministro XAVIER DE ALBUQUERQUE (RTJ 90/1.106) e o RE nº 86.179, relatado perante esta Turma, pelo eminente Ministro LEITÃO DE ABREU. - Destarte, conheço e dou provimento a este recurso, para que o Tribunal "a quo", conheça do recurso como apelação, julgando-o como entender de direito. Julgado em 27-08-1982 Revista Trimestral de Jurisprudência. Agosto, 1983 - Vol. 105 - Pág. 792 (*) In "EMENTÁRIO FORENSE", Nº 388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silêncio do novo Código de Processo Civil, subsiste o princípio da fungibilidade dos recursos, como regra geral de processo, desde que não se configura erro grosseiro ou má fé, e estejam satisfeitos os demais requisitos formais.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2026-07-28T02:38:14.049Z</dcterms:created>
  <dcterms:modified xsi:type="dcterms:W3CDTF">2026-07-28T02:38:14.049Z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