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REAJUSTE DAS PRESTAÇÕES</w:t>
      </w:r>
    </w:p>
    <w:p/>
    <w:p/>
    <w:p>
      <w:r>
        <w:t xml:space="preserve">DISPOSIÇÕES CONTRATUAIS QUE MENCIONA — NULIDADE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2.089-24, DE 25 DE JANEIRO DE 2001 Estabelece a nulidade das disposições contratuais que menciona e inverte, nas hipóteses que prevê, o ônus da prova nas ações intentadas para sua declaração. O PRESIDENTE DA REPÚBLICA, no uso da atribuição que lhe confere o art. 62 da Constituição, adota a seguinte Medida Provisória, com força de lei: Art. 1º São nulas de pleno direito as estipulações usurárias, assim consideradas as que estabeleçam: I - nos contratos civis de mútuo, taxas de juros superiores às legalmente permitidas, caso em que deverá o juiz, se requerido, ajustá-las à medida legal ou, na hipótese de já terem sido cumpridas, ordenar a restituição, em dobro, da quantia paga em excesso, com juros legais a contar da data do pagamento indevido; II - nos negócios jurídicos não disciplinados pelas legislações comercial e de defesa do consumidor, lucros ou vantagens patrimoniais excessivos, estipulados em situação de vulnerabilidade da parte, caso em que deverá o juiz, se requerido, restabelecer o equilíbrio da relação contratual, ajustando-os ao valor corrente, ou, na hipótese de cumprimento da obrigação, ordenar a restituição, em dobro, da quantia recebida em excesso, com juros legais a contar da data do pagamento indevido. Parágrafo único. Para a configuração do lucro ou vantagem excessivos, considerar-se-ão a vontade das partes, as circunstâncias da celebração do contrato, o seu conteúdo e natureza, a origem das correspondentes obrigações, as práticas de mercado e as taxas de juros legalmente permitidas. Art. 2º São igualmente nulas de pleno direito as disposições contratuais que, com o pretexto de conferir ou transmitir direitos, são celebradas para garantir, direta ou indiretamente, contratos civis de mútuo com estipulações usurárias. Art. 3º Nas ações que visem à declaração de nulidade de estipulações com amparo no disposto nesta Medida Provisória, incumbirá ao cre dor ou beneficiário do negócio o ônus de provar a regularidade jurídica das correspondentes obrigações, sempre que demonstrada pelo prejudicado, ou pelas circunstâncias do caso, a verossimilhança da alegação. Art. 4º As disposições desta Medida Provisória não se aplicam: I - às instituições financeiras e demais instituições autorizadas a funcionar pelo Banco Central do Brasil, bem como às operações realizadas nos mercados financeiro, de capitais e de valores mobiliários, que continuam regidas pelas normas legais e regulamentares que lhes são aplicáveis; II - às sociedades de crédito que tenham por objeto social exclusivo a concessão de financiamentos ao microempreendedor; III - às organizações da sociedade civil de interesse público de que trata a Lei no 9.790, de 23 de março de 1999, devidamente registradas no Ministério da Justiça, que se dedicam a sistemas alternativos de crédito e não têm qualquer tipo de vinculação com o Sistema Financeiro Nacional. Parágrafo único. Poderão também ser excluídas das disposições desta Medida Provisória, mediante deliberação do Conselho Monetário Nacional, outras modalidades de operações e negócios de natureza subsidiária, complementar ou acessória das atividades exercidas no âmbito dos mercados financeiro, de capitais e de valores mobiliários. Art. 5º Ficam convalidados os atos praticados com base na Medida Provisória nº 2.089-23, de 27 de dezembro de 2000. Art. 6º Esta Medida Provisória entra em vigor na data de sua publicação. Art. 7º Fica revogado o § 3º do art. 4º da Lei nº 1.521, de 26 de dezembro de 1951. Brasília, 25 de janeiro de 2001; 180º da Independência e 113º da República. FERNANDO HENRIQUE CARDOSO Silvano Gianni VER: MP ORIGINAL: 1.820 EDIÇÕES: 1.820-1, 1.820-2, 1.914-3, 1.914-4, 1.914-5, 1.914-6, 1.914-7, 1.914-8, 1.965-9, 1.965-10, 1.965-11, 1.965-12, 1.965-13, 1.965-14, 1.965-15, 1.965-16, 1.965-17, 1.965-18, 1.96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2026-06-17T14:07:43.792Z</dcterms:created>
  <dcterms:modified xsi:type="dcterms:W3CDTF">2026-06-17T14:07:43.792Z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