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ADVOCACIA-GERAL DA UNIÃO</w:t>
      </w:r>
    </w:p>
    <w:p>
      <w:r>
        <w:rPr>
          <w:i/>
          <w:iCs/>
          <w:color w:val="666666"/>
        </w:rPr>
        <w:t xml:space="preserve">LEI COMPLEMENTAR 73 DE 10-02-93</w:t>
      </w:r>
    </w:p>
    <w:p/>
    <w:p/>
    <w:p>
      <w:r>
        <w:t xml:space="preserve">02. LEI 9.649/98 — DISPOSITIVOS - ALTERA</w:t>
      </w:r>
    </w:p>
    <w:p/>
    <w:p>
      <w:pPr>
        <w:pStyle w:val="Heading2"/>
      </w:pPr>
      <w:r>
        <w:rPr>
          <w:b/>
          <w:bCs/>
        </w:rPr>
        <w:t xml:space="preserve">Ementa</w:t>
      </w:r>
    </w:p>
    <w:p>
      <w:r>
        <w:t xml:space="preserve">"Art. 14-A. À Corregedoria-Geral da União, no exercício de sua competência, cabe dar o devido andamento às representações ou denúncias fundamentadas que receber, relativas a lesão, ou ameaça de lesão, ao patrimônio público, velando por seu integral deslinde. § 1o À Corregedoria-Geral da União, por seu titular, sempre que constatar omissão da autoridade competente, cumpre requisitar a instauração de sindicância, procedimentos e processos administrativos outros, e avocar aqueles já em curso em órgão ou entidade da Administração Pública Federal, para corrigir-lhes o andamento, inclusive promovendo a aplicação da penalidade administrativa cabível. § 2o Cumpre à Corregedoria-Geral da União, na hipótese do parágrafo anterior, instaurar sindicância ou processo administrativo ou, conforme o caso, representar ao Presidente da República para apurar a omissão das autoridades responsáveis. § 3o A Corregedoria-Geral da União encaminhará à Advocacia-Geral da União os casos que configurem improbidade administrativa e todos quantos recomendem a indisponibilidade de bens, o ressarcimento ao erário e outras providências a cargo daquela Instituição, bem assim provocará, sempre que necessária, a atuação do Tribunal de Contas da União, da Secretaria da Receita Federal, dos órgãos do Sistema Federal de Controle Interno e, quando houver indícios de responsabilidade penal, do Departamento de Polícia Federal e do Ministério Público, inclusive quanto a representações ou denúncias que se afigurarem manifestamente caluniosas. § 4o Incluem-se dentre os procedimentos e processos administrativos de instauração, e avocação, facultados à Corregedoria-Geral da União, aqueles objeto do Título V da Lei no 8.112, de 11 de dezembro de 1990, e do Capítulo V da Lei no 8.429, de 2 de junho de 1992, assim como outros a serem desenvolvidos, ou já em curso, em órgão ou entidade da Administração Pública Federal, desde que relacionados a lesão, ou ameaça de lesão, ao patrimônio público. § 5o Ao Corregedor-Geral da União no exercício da sua competência, incumbe, especialmente: I - decidir, preliminarmente, sobre as representações ou denúncias fundamentadas que receber, indicando as providências cabíveis; II - instaurar os procedimentos e processos administrativos a seu cargo, constituindo as respectivas comissões, bem assim requisitar a instauração daqueles que venham sendo injustificadamente retardados pela autoridade responsável; III - acompanhar procedimentos e processos administrativos em curso em órgãos ou entidades da Administração Pública Federal; IV - realizar inspeções e avocar procedimentos e processos em curso na Administração Pública Federal, para exame de sua regularidade, propondo a adoção de providências, ou a correção de falhas; V - efetivar, ou promover, a declaração da nulidade de procedimento ou processo administrativo, bem como, se for o caso, a imediata e regular apuração dos fatos envolvidos nos autos, e na nulidade declarada; VI - requisitar procedimentos e processos administrativos já arquivados por autoridade da Administração Pública Federal; VII - requisitar, a órgão ou entidade da Administração Pública Federal ou, quando for o caso, propor ao Presidente da República que sejam solicitadas as informações e os documentos necessários a trabalhos da Corregedoria-Geral da União; VIII - requisitar, aos órgãos e às entidades federais, os servidores e empregados necessários à constituição das comissões objeto do inciso II, e de outras análogas, bem assim qualquer servidor ou empregado indispensável à instrução do processo; IX - propor medidas legislativas ou administrativas e sugerir ações necessárias a evitar a repetição de irregularidades constatadas; X - desenvolver outras atribuições de que o incumba o Presidente da República. Art. 14-B. Os titulares dos órgãos do Sistema Federal de Controle Interno devem cientificar o Corregedor-Geral da União das irregularidades verificadas, e registradas em seus re latórios, atinentes a atos, ou fatos, atribuíveis a agentes da Administração Pública Federal, dos quais haja resultado, ou possa resultar, prejuízo ao erário, de valor superior ao limite fixado, pelo Tribunal de Contas da União, relativamente à tomada de contas simplificada. Art. 14-C. Deverão ser prontamente atendidas as requisições de pessoal, inclusive de técnicos, pelo Corregedor-Geral da União, que serão irrecusáveis. Parágrafo único. Os órgãos e as entidades da Administração Pública Federal estão obrigados a atender, no prazo indicado, às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2026-06-17T14:14:39.290Z</dcterms:created>
  <dcterms:modified xsi:type="dcterms:W3CDTF">2026-06-17T14:14:39.290Z</dcterms:modified>
</cp:coreProperties>
</file>

<file path=docProps/custom.xml><?xml version="1.0" encoding="utf-8"?>
<Properties xmlns="http://schemas.openxmlformats.org/officeDocument/2006/custom-properties" xmlns:vt="http://schemas.openxmlformats.org/officeDocument/2006/docPropsVTypes"/>
</file>