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26/08/1981</w:t>
      </w:r>
    </w:p>
    <w:p/>
    <w:p>
      <w:r>
        <w:t xml:space="preserve">FIXAÇÃO DA VERBA — VALOR DEPOSITADO DEVIDAMENTE CORRIGIDO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decisão que homologou esse cálculo é que apela a autora-exequente pleiteando que os honorários referidos incidam sobre o valor atualizado do depósito. - Se a restituição do depósito se fez com juros e correção monetária desde a efetivação do depósito, revalorizado aquele valor inicial sobre o qual foi determinada a incidência do percentual dos honorários, face à inflação não debelada, sobre esse valor atualizado e contemporâneo do reembolso é que também devem ser calculados os aludidos honorários. - A condenação não foi em quantia fixa mas no valor do depósito inicial em que a quantidade de dinheiro pode ser maior ou menor, conforme as circunstâncias. - No caso dos autos, o valor do depósito inicial corresponde agora, para guardar sua identidade no tempo, ao que resultou da aplicação dos acréscimos referidos (juros e correção monetária), de sorte que sobre este é que deve incidir a taxa honorária. - A não ser assim somente os honorários sofreriam as consequências do envelhecimento da moeda, o que se me afigura antijurídico por não se conceber dois valores para o depósito. Com esses fundamentos, provejo a apelação. Julgado em 27-08-1981 Jurisprudência Mineira. Julho a Setembro, 1981 - Vol. 83 - Pág. 106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anulatórias de débito fiscal, julgadas procedentes, com a condenação da Fazenda Pública à devolução do depósito prévio, acrescida de juros e correção monetária, a fixação da verba advocatícia sobre o valor depositado deve ser entendida como incidindo sobre a liquidação da sentença que, apenas, efetua a atualização dos valores monetários.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2026-10-26T05:43:09.165Z</dcterms:created>
  <dcterms:modified xsi:type="dcterms:W3CDTF">2026-10-26T05:43:09.165Z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