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04/08/1982</w:t>
      </w:r>
    </w:p>
    <w:p/>
    <w:p>
      <w:r>
        <w:t xml:space="preserve">PAGAMENTO DO DÉBITO — SENTENÇA QUE A DECRETA - CONDICIONAMENTO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"mérito", o recurso deve ser provido. - O art. 36 da lei federal 6.830 de 22 de setembro de 1980, que dispõe sobre a cobrança judicial da Dívida Ativa da Fazenda Pública da União, dos Estados, Distritos Federal, Municípios e respectivas autarquias, dá à Fazenda Pública competência para baixar normas sobre o recolhimento das Dívidas Ativas, inclusive em Juízo. - Portanto, o eminente Governador FARIA LIMA, sem exceder-se, poderia ter regulamentado a lei (art. 70, IV, da Constituição do Estado), fazendo depender a baixa do processo da comunicação da Secretaria de Estado de Fazenda confirmando regularidade de recolhimento (art. 1º, § 1º, do decreto nº. 414 de 16 de fevereiro de 1979). - Dessa forma, a sentença apelada, proferida antes do recebimento da comunicação, deve ser anulada, a fim de que, satisfeita a existência regulamentar, decidida o Dr. Juiz a impugnação fazendária como bem entender. Julgado em 05-08-1982 Arquivo do EMFOR, TJ/1.209 EMFOR 424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 art. 36 da lei federal 6.830/80 combinado com o art. 1º, § 2º, do decreto estadual nº 2.414/79. - A extinção da ação pelo depósito do débito só deve ser sentenciada após o recebimento da comunicação da Secretaria de Fazenda confirmando a regularidade do recolhimento.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2026-06-17T16:34:40.029Z</dcterms:created>
  <dcterms:modified xsi:type="dcterms:W3CDTF">2026-06-17T16:34:40.029Z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