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PROCESSO CIVIL</w:t>
      </w:r>
    </w:p>
    <w:p>
      <w:r>
        <w:rPr>
          <w:i/>
          <w:iCs/>
          <w:color w:val="666666"/>
        </w:rPr>
        <w:t xml:space="preserve">LEI 7.019 DE 31-08-1982</w:t>
      </w:r>
    </w:p>
    <w:p/>
    <w:p>
      <w:r>
        <w:rPr>
          <w:b/>
          <w:bCs/>
        </w:rPr>
        <w:t xml:space="preserve">Julgado em: </w:t>
      </w:r>
      <w:r>
        <w:t xml:space="preserve">09/10/1982</w:t>
      </w:r>
    </w:p>
    <w:p/>
    <w:p>
      <w:r>
        <w:t xml:space="preserve">AUMENTO — FUNÇÃO LEGISLATIVA - INCOMPETÊNCIA DO PODER JUDICIÁRIO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Esta matéria foi objeto de larga discussão no Tribunal de Justiça de São Paulo no processo de uniformização de jurisprudência nº 2.602-1. - Inclinando-se ao julgado proferido no processo de uniformização da jurisprudência e reconhecendo o princípio da isonomia e paridade, houve por bem o v. acórdão recorrido afastar o critério previsto no art. 24 da Lei Complementar nº 180, elevando a remuneração dos funcionários. - Ora, o v. acórdão recorrido, assim procedendo, divergiu da jurisprudência desta Corte, firmada na Súmula nº 339, que diz: "Não cabe ao poder judiciário, que não tem função legislativa, aumentar vencimentos de servidores públicos sob o fundamento de isonomia". - Na verdade, como reiteradamente tem decidido o Supremo Tribunal Federal, não cabe ao Judiciário equiparar vencimentos reclassificar cargos, aumentar vencimentos, que são funções legislativas; o direito do funcionário se restringe aos vencimentos próprios do cargo em que se encontra legalmente investido (RTJ - 53/828 - AC 63/469 - AN, 64/513 - IF. 65/758 - BM, 67.185 - BP, 68/216 - RA, 71/886 - RA. 80/871 - RA e 86/130 - AN, entre outros)."Cf. NILSON VITAL NAVES. Regimento Interno e Súmula do Supremo Tribunal Federal, Forense", 1981, p. 218). - Este entendimento faz respeitar o princípio da independência e harmonia dos Poderes (Constituição da República, art. 6º) e o princípio da iniciativa, pelo Chefe do governo, do aumento de vencimentos dos servidores públicos (Constituição da República, art. 57. II). - Não entro, pois, no exame da questão de saber se o tratamento discriminatório, que se aponta nos a rts. 24 e 25 da Lei Complementar nº 180, gera injustiça por inobservância do princípio da igualdade enunciado na Constituição da República no art. 153, § 1º. A injustiça, de que falam os autores, não pode ser corrigida pelo Poder Judiciário, mas tão-somente pelo Poder Legislativo, mediante proposta do Poder Executivo. - Em face do exposto, conheço e dou provimento ao recurso extraordinário para cassar o v. acórdão recorrido, julgando improcedente a ação, condenando os autores nas custas e pagamento de honorários à razão de 10% (dez por cento) sobre o valor da causa. Julgado em 10-10-1982 Revista Trimestral de Jurisprudência. Janeiro, 1983 - Vol. 103 - Pág. 388. EMFOR 425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cabe ao judiciário reclassificar cargos, bem como equiparar ou aumentar vencimentos de servidores públicos, sob o fundamento de isonomia, porque não tem função legislativa. - O direito do funcionário se restringe aos vencimentos próprios do cargo em que se encontra legalmente investido.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2026-10-26T03:54:24.814Z</dcterms:created>
  <dcterms:modified xsi:type="dcterms:W3CDTF">2026-10-26T03:54:24.814Z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