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13/12/1982</w:t>
      </w:r>
    </w:p>
    <w:p/>
    <w:p>
      <w:r>
        <w:t xml:space="preserve">IMÓVEL INDIVISÍVEL — CONCORRÊNCIA DE PEDIDOS DE ADJUDICAÇÃO - PROCEDIMENTO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Dos quatro herdeiros, três propuseram ao Juiz lhes fosse adjudicado o imóvel em causa, repondo-se o remanescente ao agravante, proposta com a qual este não concordou. - Mesmo assim, o Dr. Juiz houve por bem atribuir o imóvel aos outros herdeiros com evidente prejuízo para o agravante, e, "data venia", desatendendo à disposição dos art. 1.777 do Código Civil, porque o imóvel não pode caber no quinhão de um só herdeiro e não admite cômoda divisão, logo, diante do desentendimento entre os herdeiros, deva o mesmo ser vendido em hasta pública para a partilha do produto, salvo se um ou mais herdeiros, das sobras, com o que estará atendido, também o interesse dos agravados, caso pretendem exercer tal direito, o que também pode ser feito pelo próprio agravante, sem prejuízo de quem quer que seja. - Impõe-se a reavaliação do imóvel, em razão do fato da necessidade de o seu valor ser atualizado, para os fins da realização da venda pública e da própria adjudicação à disposição dos herdeiros, mesmo porque, o adjudicante depositará, em nome dos demais herdeiros, para a competente partilha, o saldo apurado, (art. 1.777 do Código Civil), logo a apuração do valor atualizado do imóvel é de absoluta necessidade. - Dá-se provimento ao agravo... . Julgado em 14-12-1982 Arquivo do EMFOR, TJ/1.225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cabendo o imóvel no quinhão de um só herdeiro, ou não admitindo divisão cômoda deve ser vendido, repartindo-se-lhe o produto, assegurado aos herdeiros o direito à adjudicação, com reposição em dinheiro ao que sobrejar, não importando que a pretensão à venda do imóvel seja de um dos herdeiros contra os demais.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2026-06-17T15:25:44.544Z</dcterms:created>
  <dcterms:modified xsi:type="dcterms:W3CDTF">2026-06-17T15:25:44.544Z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