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13/12/1982</w:t>
      </w:r>
    </w:p>
    <w:p/>
    <w:p>
      <w:r>
        <w:t xml:space="preserve">IMÓVEL INDIVISÍVEL — CONCORRÊNCIA DE PEDIDOS DE ADJUDICAÇÃO -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Dos quatro herdeiros, três propuseram ao Juiz lhes fosse adjudicado o imóvel em causa, repondo-se o remanescente ao agravante, proposta com a qual este não concordou. - Mesmo assim, o Dr. Juiz houve por bem atribuir o imóvel aos outros herdeiros com evidente prejuízo para o agravante, e, "data venia", desatendendo à disposição dos art. 1.777 do Código Civil, porque o imóvel não pode caber no quinhão de um só herdeiro e não admite cômoda divisão, logo, diante do desentendimento entre os herdeiros, deva o mesmo ser vendido em hasta pública para a partilha do produto, salvo se um ou mais herdeiros, das sobras, com o que estará atendido, também o interesse dos agravados, caso pretendem exercer tal direito, o que também pode ser feito pelo próprio agravante, sem prejuízo de quem quer que seja. - Impõe-se a reavaliação do imóvel, em razão do fato da necessidade de o seu valor ser atualizado, para os fins da realização da venda pública e da própria adjudicação à disposição dos herdeiros, mesmo porque, o adjudicante depositará, em nome dos demais herdeiros, para a competente partilha, o saldo apurado, (art. 1.777 do Código Civil), logo a apuração do valor atualizado do imóvel é de absoluta necessidade. - Dá-se provimento ao agravo... . Julgado em 14-12-1982 Arquivo do EMFOR, TJ/1.225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cabendo o imóvel no quinhão de um só herdeiro, ou não admitindo divisão cômoda deve ser vendido, repartindo-se-lhe o produto, assegurado aos herdeiros o direito à adjudicação, com reposição em dinheiro ao que sobrejar, não importando que a pretensão à venda do imóvel seja de um dos herdeiros contra os demais.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2026-09-10T23:22:07.422Z</dcterms:created>
  <dcterms:modified xsi:type="dcterms:W3CDTF">2026-09-10T23:22:07.422Z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