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15/09/1982</w:t>
      </w:r>
    </w:p>
    <w:p/>
    <w:p>
      <w:r>
        <w:t xml:space="preserve">RESTITUIÇÃO DE FUNÇÕES NA ADMINISTRAÇÃO DO CONDOMÍNIO — SE É MEIO 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asseverou o Magistrado, na lúcida sentença proferida na ação possessória, a questão não se restringe à possibilidade, no seu âmbito, de proteção de simples direitos pessoais. Em se tratando de síndico de condomínio, embora não se possa dizer haver direito real para se conceber, em termos de posse, a exteriorização do domínio, devemos considerar que é na representação "que vamos encontrar a natureza jurídica da relação do síndico com os condôminos" (cf. Condomínio e Incorporação, de CAIO MÁRIO DA SILVA PEREIRA. p. 164, 2ª ed.). No mesmo sentido é a lição de NASCIMENTO FRANCO e NISSKE GONDO, quando afirmam, em relação ao síndico que se "suas funções o caracterizam como representante da comunhão (Condomínio em Edifícios, p. 306, 2ª ed., Ed. Revista dos Tribunais). - Ora, se o Síndico é destituído mediante processo irregular, a sua recondução só pode ser obtida, à vista dessa situação peculiar, por meio da ação possessória, que a ele restitui essa representação, que se subsume na delegação de atos que só podem ser praticados pelo verdadeiro possuidor. - Em tese, portanto, a ação possessória é viável para a restituição ao síndico das funções que lhe são atribuídas na administração do condomínio. - NEGADO PROVIMENTO AO AGRAVO. Julgado em 16-09-1982 Revista dos Tribunais. Dezembro, 1962 - Vol. 566 - Pág. 86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possessória é viável para a restituição ao síndico das funções que lhe são atribuídas na administração do condomínio.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2026-09-10T22:28:51.232Z</dcterms:created>
  <dcterms:modified xsi:type="dcterms:W3CDTF">2026-09-10T22:28:51.232Z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