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MS 78.365</w:t>
      </w:r>
    </w:p>
    <w:p/>
    <w:p>
      <w:r>
        <w:t xml:space="preserve">PREÇO DE REFERÊNCIA — SEU PODER DE ESTABELECÊ-LO E BAIXAR A RESPECTIVA RESOLUÇÃO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ARTIGO 3º DO DECRETO LEI Nº 730-69, PODE A COMISSÃO EXECUTIVA DO CONSELHO DE POLÍTICA ADUANEIRA ESTABELECER PREÇO DE REFERÊNCIA E BAIXAR A RESPECTIVA RESOLUÇÃO. Referência: - Decreto-Lei nº 730, de 5 de agosto de 1969. AMS 78.365, 78.443, 78.652, 79.125 e 79.538. Incidente de Uniformização de Jurisprudência Pleno, 18-08-1977 Diário da Justiça de 15 de setembro de 1977, pág. 6.260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2026-10-26T02:36:34.293Z</dcterms:created>
  <dcterms:modified xsi:type="dcterms:W3CDTF">2026-10-26T02:36:34.293Z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