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EMPRÉSTIMO COMPULSÓRIO</w:t>
      </w:r>
    </w:p>
    <w:p>
      <w:r>
        <w:rPr>
          <w:i/>
          <w:iCs/>
          <w:color w:val="666666"/>
        </w:rPr>
        <w:t xml:space="preserve">PASSAGEM INTERNACIONAL E CÂMBIO</w:t>
      </w:r>
    </w:p>
    <w:p/>
    <w:p>
      <w:r>
        <w:rPr>
          <w:b/>
          <w:bCs/>
        </w:rPr>
        <w:t xml:space="preserve">Tribunal: </w:t>
      </w:r>
      <w:r>
        <w:t xml:space="preserve">TFR</w:t>
      </w:r>
    </w:p>
    <w:p/>
    <w:p>
      <w:r>
        <w:t xml:space="preserve">PROVA DE SUFICIÊNCIA — SE É EXIGÍVEL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NAS READAPTAÇÕES DE QUE TRATAM AS LEIS Ns. 3.780, DE 1960, E 4.242, DE 1963, NÃO É EXIGÍVEL A PROVA DE SUFICIÊNCIA DO ART. 5º DO DECRETO-LEI Nº 625, DE 1969. Referência: - Lei nº 3.780/60, arts. 43 e 44. - Lei nº 4.242/63, art. 64. - Decreto-Lei nº 625/69, art. 5º. - EAC 31.105-RJ (TP 07-06-73 - DJ 01-10-73). - EAC 32.546-RS (TP 13-09-79 - DJ 28-11-79). - EAC 34.827-RJ (TP 23-08-79 - DJ 10-10-79). - EAC 34.890-RS (TP 27-09-79). - EAC 35.611-RJ (TP 25-08-77 - DJ 18-05-78). - AC 35.649-SP (3ª T. 05-03-76 - DJ 07-11-77). - EAC 35.661-RJ (TP 20-04-78 - DJ 18-12-78). - EAC 37.245-RJ (TP 19-04-77 - DJ 20-10-77). - EAC 41.649-RJ (TP 23-11-78 - DJ 29-08-79). - AC 45.010-RJ (4ª T. 10-11-78 - DJ 16-02-79). - AC 50.088-RJ (4ª T. 23-02-79 - DJ 20-06-79). Pleno, em 29-11-79. DJ 07-12-79, p. 9.270 Arquivo do EMFOR, TFR/26 EMFOR 389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2026-09-11T00:14:46.951Z</dcterms:created>
  <dcterms:modified xsi:type="dcterms:W3CDTF">2026-09-11T00:14:46.951Z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