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ICM</w:t>
      </w:r>
    </w:p>
    <w:p>
      <w:r>
        <w:rPr>
          <w:i/>
          <w:iCs/>
          <w:color w:val="666666"/>
        </w:rPr>
        <w:t xml:space="preserve">LEI COMPLEMENTAR 24 DE 07-01-75</w:t>
      </w:r>
    </w:p>
    <w:p/>
    <w:p/>
    <w:p>
      <w:r>
        <w:t xml:space="preserve">CONVÊNIOS PARA A CONCESSÃO DE ISENÇÕES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COMPLEMENTAR Nº 24, DE 07 DE JANEIRO DE 1975 Dispõe sobre os convênios para a concessão de isenções do imposto sobre operações relativas à circulação de mercadorias, e dá outras providências. O PRESIDENTE DA REPÚBLICA: Faço saber que o Congresso Nacional decreta e eu sanciono a seguinte Lei Complementar: Art. 1º - As isenções do imposto sobre operações relativas à circulação de mercadorias serão concedidas ou revogadas nos termos de convênios celebrados e ratificados pelos Estados e pelo Distrito Federal, segundo esta Lei. Parágrafo único - O disposto neste artigo também se aplica: I - à redução da base de cálculo; II - à devolução total ou parcial, direta ou indireta, condicionada ou não, do tributo, ao contribuinte, a responsável ou a terceiros; III - à concessão de créditos presumidos; IV - à quaisquer outros incentivos ou favores fiscais ou financeiro-fiscais, concedidos com base no Imposto de Circulação de Mercadorias, dos quais resulte redução ou eliminação, direta ou indireta, do respectivo ônus; V - às prorrogações e às extensões das isenções vigentes nesta data. Art. 2º - Os convênios a que alude o art. 1º, serão celebrados em reuniões para as quais tenham sido convocados representantes de todos os Estados e do Distrito Federal, sob a presidência de representantes do Governo federal. § 1º - As reuniões se realizarão com a presença de representantes da maioria das Unidades da Federação. § 2º - A concessão de benefícios dependerá sempre de decisão unânime dos Estados representados; a sua revogação total ou parcial dependerá de aprovação de quatro quintos, pelo menos, dos representantes presentes. § 3º - Dentro de 10 (dez) dias, contados da data final da reunião a que se refere este artigo, a resolução nela adotada será publicada no Diário Oficial da União. Art. 3º - Os convênios podem dispor que a aplicação de qualquer de suas cláusulas s eja limitada a uma ou a algumas Unidades da Federação. Art. 4º - Dentro do prazo de 15 (quinze) dias contados da publicação dos convênios no Diário Oficial da União, e independentemente de qualquer outra comunicação, o Poder Executivo de cada Unidade da Federação publicará decreto ratificando ou não os convênios celebrados, considerando-se ratificação tácita dos convênios a falta de manifestação no prazo assinalado neste artigo. § 1º - O disposto neste artigo aplica-se também às Unidades da Federação cujos representantes não tenham comparecido à reunião em que hajam sido celebrados os convênios. § 2º - Considerar-se-á rejeitado o convênio que não for expressa ou tacitamente ratificado pelo Poder Executivo de todas as Unidades da Federação ou, nos casos de revogação a que se refere o art. 2º, § 2º, desta Lei, pelo Poder Executivo de, no mínimo, quatro quintos das Unidades da Federação. Art. 5º - Até 10 (dez) dias depois de findo o prazo de ratificação dos convênios, promover-se-á, segundo o disposto em Regimento, a publicação relativa à ratificação ou à rejeição no Diário Oficial da União. Art. 6º - Os convênios entrarão em vigor no trigésimo dia após a publicação a que se refere o art. 5º, salvo disposição em contrário. Art. 7º - Os convênios ratificados obrigam todas as Unidades da Federação inclusive as que, regularmente convocadas, não se tenham feito representar na reunião. Art. 8º - A inobservância dos dispositivos desta Lei acarretará, cumulativamente: I - a nulidade do ato e a ineficácia do crédito fiscal atribuído ao estabelecimento recebedor da mercadoria; Il - a exigibilidade do imposto não pago ou devolvido e a ineficácia da lei ou ato que conceda remissão do débito correspondente. Parágrafo único - As sanções previstas neste artigo poder-se-ão acrescer a presunção de irregularidade das contas correspondentes ao exercício, a juízo do Tribunal de Contas da União, e a su spensão do pagamento das quotas referentes ao Fundo de Participação, ao Fundo Especial e aos impostos referidos nos itens VIII e IX do art. 21 da Constituição federal. Art. 9º - É vedado aos Municípios, sob pena das sanções previstas no artigo anterior, concederem qualquer dos benefícios relacionados no art. 1º no que se refere à sua parcela na receita do imposto de circulação de mercadorias. Art. 10 - Os convênios definirão as condições gerais em que se poderão conceder, unilateralmente, anistia, remissão, transação, moratória, parcelamento de débitos fiscais e ampliação do prazo de recolhimento do imposto de circulação de mercadorias. Art. 11 - O Regimento das reuniões de representantes das Uni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2026-06-17T15:21:19.837Z</dcterms:created>
  <dcterms:modified xsi:type="dcterms:W3CDTF">2026-06-17T15:21:19.837Z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