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ICM</w:t>
      </w:r>
    </w:p>
    <w:p>
      <w:r>
        <w:rPr>
          <w:i/>
          <w:iCs/>
          <w:color w:val="666666"/>
        </w:rPr>
        <w:t xml:space="preserve">LEI COMPLEMENTAR 24 DE 07-01-75</w:t>
      </w:r>
    </w:p>
    <w:p/>
    <w:p/>
    <w:p>
      <w:r>
        <w:t xml:space="preserve">VEREADOR — REMUNERAÇÃO - CRITÉRIO - ESTABELECE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COMPLEMENTAR Nº 45, DE 14 DE DEZEMBRO DE 1983 Estabelece critério para a remuneração de Vereadores. O PRESIDENTE DA REPÚBLICA: Faço saber que o Congresso Nacional decreta e eu sanciono a seguinte Lei Complementar: Art. 1º - A despesa com a remuneração de Vereadores não ultrapassará a 4% (quatro por cento) da receita efetivamente realizada no exercício imediatamente anterior. Art. 2º - Esta Lei entrará em vigor na data de sua publicação. Art. 3º - Revogam-se as disposições em contrário. Brasília, 14 de dezembro de 1983; 162º da Independência e 95º da República. JOÃO FIGUEIREDO Ibrahim Abi-Ackel VER: LCP - 50 - DO 20-12-1985 - PÁG. 18.737 ART 1 - ALTERA CON - 1988 - DO 05-10-1988 - PÁG. 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2026-06-17T15:03:22.794Z</dcterms:created>
  <dcterms:modified xsi:type="dcterms:W3CDTF">2026-06-17T15:03:22.794Z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