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</w:t>
      </w:r>
    </w:p>
    <w:p>
      <w:r>
        <w:rPr>
          <w:i/>
          <w:iCs/>
          <w:color w:val="666666"/>
        </w:rPr>
        <w:t xml:space="preserve">LEI COMPLEMENTAR 24 DE 07-01-75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PRODUTOS DESTINADOS À EXPORTAÇÃO — INCIDÊNCIA - RESSARCIMENTO DAS CONTRIBUIÇÕES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2.202, DE 28 DE JUNHO DE 2001 Dispõe sobre o ressarcimento das contribuições para os Programas e Integração Social e de Formação do Patrimônio do Servidor Público - PIS/PASEP e para a Seguridade Social - COFINS incidentes sobre insumos utilizados na fabricação de produtos destinados à exportação. O PRESIDENTE DA REPÚBLICA, no uso da atribuição que lhe confere o art. 62 da Constituição, adota a seguinte Medida Provisória, com força de lei: Art. 1º Alternativamente ao disposto na Lei nº 9.363, de 13 de dezembro de 1996, a pessoa jurídica produtora e exportadora de mercadorias nacionais para o exterior poderá determinar o valor do crédito presumido do Imposto sobre Produtos Industrializados (IPI), como ressarcimento relativo às contribuições para os Programas e Integração Social e de Formação do Patrimônio do Servidor Público (PIS/Pasep) e para a Seguridade Social (Cofins), de conformidade com o disposto em regulamento. § 1º A base de cálculo do crédito presumido será o somatório dos seguintes custos: I - de aquisição das matérias-primas, dos produtos intermediários, dos materiais de embalagem, da energia elétrica e dos combustíveis, adquiridos no mercado interno, utilizados no processo produtivo de mercadorias exportadas para o exterior; II - correspondente ao valor da prestação de serviços decorrente de industrialização por encomenda, na hipótese em que o encomendante seja o contribuinte do IPI, na forma da legislação deste imposto, relativo aos produtos destinados à exportação para o exterior. § 2o O crédito presumido será determinado mediante a aplicação, sobre a base de cálculo referida no § 1o, do fator calculado pela fórmula constante do Anexo. § 3o O quociente constante da fórmula de que trata o Anexo não poderá ser superior a cinco. § 4o A opção pela alternativa constante deste artigo será exercida de conformidade com no rmas estabelecidas pela Secretaria da Receita Federal e abrangerá, obrigatoriamente, todo o ano-calendário. § 5o Aplica-se ao crédito presumido determinado na forma deste artigo todas as demais normas estabelecidas na Lei no 9.363, de 1996. § 6o Relativamente ao período de 1o de janeiro de 2002 a 31 de dezembro de 2004, a renúncia anual de receita decorrente da redução de alíquota referida no caput será apurada, pelo Poder Executivo, mediante projeção da renúncia efetiva verificada no primeiro semestre. § 7o Para os fins do disposto no art. 14 da Lei Complementar no 101, de 4 de maio de 2000, o montante anual da renúncia, apurado, na forma do parágrafo anterior, nos meses de setembro de cada ano, será custeado à conta de fontes financiadoras da reserva de contingência, salvo se verificado excesso de arrecadação, apurado também na forma do parágrafo anterior, em relação à previsão de receitas, para o mesmo período, deduzido o valor da renúncia. Art. 2o Esta Medida Provisória entra em vigor na data de sua publicação, produzindo efeitos a contar de sua regulamentação. Brasília, 28 de junho de 2001; 180º da Independência e 113º da República. FERNANDO HENRIQUE CARDOSO Pedro Malan ANEXO F = A . Rx , onde: (Rt-C) F é o fator; A é a soma das alíquotas das contribuições referidas no caput do art. 1o; Rx é a receita de exportação; Rt é a receita operacional bruta; C é o custo de produção determinado na forma do § 1o do art. 1o; Rx é o quociente de que trata o § 3o do art. 1o. (Rt-C)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2026-09-11T00:29:32.757Z</dcterms:created>
  <dcterms:modified xsi:type="dcterms:W3CDTF">2026-09-11T00:29:32.757Z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