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ICM</w:t>
      </w:r>
    </w:p>
    <w:p>
      <w:r>
        <w:rPr>
          <w:i/>
          <w:iCs/>
          <w:color w:val="666666"/>
        </w:rPr>
        <w:t xml:space="preserve">LEI COMPLEMENTAR 24 DE 07-01-75</w:t>
      </w:r>
    </w:p>
    <w:p/>
    <w:p/>
    <w:p>
      <w:r>
        <w:t xml:space="preserve">LEI 8.171/91 — POLÍTICA AGRÍCOLA -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10.246, DE 02 DE JULHO DE 2001 Acrescenta parágrafo único ao art. 4o e dá nova redação ao § 3o do art. 8o da Lei no 8.171, de 17 de janeiro de 1991, que dispõe sobre a política agrícola. O PRESIDENTE DA REPÚBLICA Faço saber que o Congresso Nacional decreta e eu sanciono a seguinte Lei: Art. 1o O art. 4o da Lei no 8.171, de 17 de janeiro de 1991, passa a vigorar acrescido do seguinte parágrafo único: "Art. 4o ............................................................... ............................................................... Parágrafo único. Os instrumentos de política agrícola deverão orientar-se pelos planos plurianuais." (NR) Art. 2o O § 3o do art. 8o da Lei no 8.171, de 17 de janeiro de 1991, passa a vigorar com a seguinte redação: "Art. 8o ............................................................... ............................................................... § 3o Os planos de safra e os planos plurianuais, elaborados de acordo com os instrumentos gerais de planejamento, considerarão o tipo de produto, fatores e ecossistemas homogêneos, o planejamento das ações dos órgãos e entidades da administração federal direta e indireta, as especificidades regionais e estaduais, de acordo com a vocação agrícola e as necessidades diferenciadas de abastecimento, formação de estoque e exportação." (NR) Art. 3o Esta Lei entra em vigor na data de sua publicação Brasília, 2 de julho de 2001; 180o da Independência e 113o da República. FERNANDO HENRIQUE CARDOSO Marcus Vinicius Pratini de Moraes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2026-06-17T15:27:06.705Z</dcterms:created>
  <dcterms:modified xsi:type="dcterms:W3CDTF">2026-06-17T15:27:06.705Z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