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DESPORTO</w:t>
      </w:r>
    </w:p>
    <w:p>
      <w:r>
        <w:rPr>
          <w:i/>
          <w:iCs/>
          <w:color w:val="666666"/>
        </w:rPr>
        <w:t xml:space="preserve">LEI 10.264 DE 16-07-2001</w:t>
      </w:r>
    </w:p>
    <w:p/>
    <w:p>
      <w:r>
        <w:rPr>
          <w:b/>
          <w:bCs/>
        </w:rPr>
        <w:t xml:space="preserve">Recurso: </w:t>
      </w:r>
      <w:r>
        <w:t xml:space="preserve">recurso extraordinário .</w:t>
      </w:r>
    </w:p>
    <w:p>
      <w:r>
        <w:rPr>
          <w:b/>
          <w:bCs/>
        </w:rPr>
        <w:t xml:space="preserve">Tribunal: </w:t>
      </w:r>
      <w:r>
        <w:t xml:space="preserve">STJ</w:t>
      </w:r>
    </w:p>
    <w:p/>
    <w:p>
      <w:r>
        <w:t xml:space="preserve">JUIZADOS ESPECIAIS CÍVEIS E CRIMINAIS NO ÂMBITO DA JUSTIÇA FEDERAL — INSTITUI</w:t>
      </w:r>
    </w:p>
    <w:p/>
    <w:p>
      <w:pPr>
        <w:pStyle w:val="Heading2"/>
      </w:pPr>
      <w:r>
        <w:rPr>
          <w:b/>
          <w:bCs/>
        </w:rPr>
        <w:t xml:space="preserve">Ementa</w:t>
      </w:r>
    </w:p>
    <w:p>
      <w:r>
        <w:t xml:space="preserve">LEI Nº 10.259, DE 12 DE JULHO DE 2001 Dispõe sobre a instituição dos Juizados Especiais Cíveis e Criminais no âmbito da Justiça Federal. O PRESIDENTE DA REPÚBLICA Faço saber que o Congresso Nacional decreta e eu sanciono a seguinte Lei: Art. 1º São instituídos os Juizados Especiais Cíveis e Criminais da Justiça Federal, aos quais se aplica, no que não conflitar com esta Lei, o disposto na Lei nº 9.099, de 26 de setembro de 1995. Art. 2º Compete ao Juizado Especial Federal Criminal processar e julgar os feitos de competência da Justiça Federal relativos às infrações de menor potencial ofensivo, respeitadas as regras de conexão e continência. Parágrafo único. Na reunião de processos, perante o juízo comum ou o tribunal do júri, decorrente da aplicação das regras de conexão e continência, observar-se-ão os institutos da transação penal e da composição dos danos civis. (Redação dada pela Lei 11.313 de 28-06-2006) Redação anterior: "Art. 2º Compete ao Juizado Especial Federal Criminal processar e julgar os feitos de competência da Justiça Federal relativos às infrações de menor potencial ofensivo." Parágrafo único. Consideram-se infrações de menor potencial ofensivo, para os efeitos desta Lei, os crimes a que a lei comine pena máxima não superior a dois anos, ou multa. Art. 3º Compete ao Juizado Especial Federal Cível processar, conciliar e julgar causas de competência da Justiça Federal até o valor de sessenta salários mínimos, bem como executar as suas sentenças. § 1º Não se incluem na competência do Juizado Especial Cível as causas: I - referidas no art. 109, incisos II, III e XI, da Constituição Federal, as ações de mandado de segurança, de desapropriação, de divisão e demarcação, populares, execuções fiscais e por improbidade administrativa e as demandas sobre direitos ou interesses difusos, coletivos ou individuais homogêneos; II - sobre bens imóveis da União, autarquias e fundações públicas federais; III - para a anulação ou cancelamento de ato administrativo federal, salvo o de natureza previdenciária e o de lançamento fiscal; IV - que tenham como objeto a impugnação da pena de demissão imposta a servidores públicos civis ou de sanções disciplinares aplicadas a militares. § 2º Quando a pretensão versar sobre obrigações vincendas, para fins de competência do Juizado Especial, a soma de doze parcelas não poderá exceder o valor referido no art. 3o, caput. § 3º No foro onde estiver instalada Vara do Juizado Especial, a sua competência é absoluta. Art. 4º O Juiz poderá, de ofício ou a requerimento das partes, deferir medidas cautelares no curso do processo, para evitar dano de difícil reparação. Art. 5º Exceto nos casos do art. 4o, somente será admitido recurso de sentença definitiva. Art. 6º Podem ser partes no Juizado Especial Federal Cível: I - como autores, as pessoas físicas e as microempresas e empresas de pequeno porte, assim definidas na Lei nº 9.317, de 5 de dezembro de 1996; II - como rés, a União, autarquias, fundações e empresas públicas federais. Art. 7º As citações e intimações da União serão feitas na forma prevista nos arts. 35 a 38 da Lei Complementar nº 73, de 10 de fevereiro de 1993. Parágrafo único. A citação das autarquias, fundações e empresas públicas será feita na pessoa do representante máximo da entidade, no local onde proposta a causa, quando ali instalado seu escritório ou representação; se não, na sede da entidade. Art. 8º As partes serão intimadas da sentença, quando não proferida esta na audiência em que estiver presente seu representante, por ARMP (aviso de recebimento em mão própria). § 1º As demais intimações das partes serão feitas na pessoa dos advogados ou dos Procuradores que oficiem nos respectivos autos, pessoalmente ou por via postal. § 2º Os tribunais poderão organizar serviço de intimação das partes e de recepção de petições por meio eletrônico. Art. 9º Não haverá prazo diferenciado para a prática de qualquer ato processual pelas pessoas jurídicas de direito público, inclusive a interposição de recursos, devendo a citação para audiência de conciliação ser efetuada com antecedência mínima de trinta dias. Art. 10. As partes poderão designar, por escrito, representantes para a causa, advogado ou não. Parágrafo único. Os representantes judiciais da União, autarquias, fundações e empresas públicas federais, bem como os indicados na forma do caput, ficam autorizados a conciliar, transigir ou desistir, nos processos da competência dos Juizados Especiais Federais. Art. 11. A entidade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2026-06-17T16:54:28.032Z</dcterms:created>
  <dcterms:modified xsi:type="dcterms:W3CDTF">2026-06-17T16:54:28.032Z</dcterms:modified>
</cp:coreProperties>
</file>

<file path=docProps/custom.xml><?xml version="1.0" encoding="utf-8"?>
<Properties xmlns="http://schemas.openxmlformats.org/officeDocument/2006/custom-properties" xmlns:vt="http://schemas.openxmlformats.org/officeDocument/2006/docPropsVTypes"/>
</file>