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ADMINISTRATIVO</w:t>
      </w:r>
    </w:p>
    <w:p>
      <w:r>
        <w:rPr>
          <w:i/>
          <w:iCs/>
          <w:color w:val="666666"/>
        </w:rPr>
        <w:t xml:space="preserve">MANDADO DE SEGURANÇA C/C LIMINAR</w:t>
      </w:r>
    </w:p>
    <w:p/>
    <w:p/>
    <w:p>
      <w:r>
        <w:t xml:space="preserve">§1º DO ART. 183 DA CF — CONCESSÃO DE USO ESPECIAL - DISPÕE SOBRE - CONSELHO NACIONAL DE DESENVOLVIMENTO URBANO - CNDU -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2.220, DE 04 DE SETEMBRO DE 2001 Dispõe sobre a concessão de uso especial de que trata o § 1º do art. 183 da Constituição, cria o Conselho Nacional de Desenvolvimento Urbano - CNDU e dá outras providências. O PRESIDENTE DA REPÚBLICA, no uso da atribuição que lhe confere o art. 62 da Constituição, adota a seguinte Medida Provisória, com força de lei: CAPÍTULO I DA CONCESSÃO DE USO ESPECIAL Art. 1o Aquele que, até 30 de junho de 2001, possuiu como seu, por cinco anos, ininterruptamente e sem oposição, até duzentos e cinqüenta metros quadrados de imóvel público situado em área urbana, utilizando-o para sua moradia ou de sua família, tem o direito à concessão de uso especial para fins de moradia em relação ao bem objeto da posse, desde que não seja proprietário ou concessionário, a qualquer título, de outro imóvel urbano ou rural. § 1o A concessão de uso especial para fins de moradia será conferida de forma gratuita ao homem ou à mulher, ou a ambos, independentemente do estado civil. § 2o O direito de que trata este artigo não será reconhecido ao mesmo concessionário mais de uma vez. § 3o Para os efeitos deste artigo, o herdeiro legítimo continua, de pleno direito, na posse de seu antecessor, desde que já resida no imóvel por ocasião da abertura da sucessão. Art. 2o Nos imóveis de que trata o art. 1o, com mais de duzentos e cinqüenta metros quadrados, que, até 30 de junho de 2001, estavam ocupados por população de baixa renda para sua moradia, por cinco anos, ininterruptamente e sem oposição, onde não for possível identificar os terrenos ocupados por possuidor, a concessão de uso especial para fins de moradia será conferida de forma coletiva, desde que os possuidores não sejam proprietários ou concessionários, a qualquer título, de outro imóvel urbano ou rural. § 1o O possuidor pode, para o fim de contar o prazo exigid o por este artigo, acrescentar sua posse à de seu antecessor, contanto que ambas sejam contínuas. § 2o Na concessão de uso especial de que trata este artigo, será atribuída igual fração ideal de terreno a cada possuidor, independentemente da dimensão do terreno que cada um ocupe, salvo hipótese de acordo escrito entre os ocupantes, estabelecendo frações ideais diferenciadas. § 3o A fração ideal atribuída a cada possuidor não poderá ser superior a duzentos e cinqüenta metros quadrados. Art. 3o Será garantida a opção de exercer os direitos de que tratam os arts. 1o e 2o também aos ocupantes, regularmente inscritos, de imóveis públicos, com até duzentos e cinqüenta metros quadrados, da União, dos Estados, do Distrito Federal e dos Municípios, que estejam situados em área urbana, na forma do regulamento. Art. 4o No caso de a ocupação acarretar risco à vida ou à saúde dos ocupantes, o Poder Público garantirá ao possuidor o exercício do direito de que tratam os arts. 1o e 2o em outro local. Art. 5o É facultado ao Poder Público assegurar o exercício do direito de que tratam os arts. 1o e 2o em outro local na hipótese de ocupação de imóvel: I - de uso comum do povo; II - destinado a projeto de urbanização; III - de interesse da defesa nacional, da preservação ambiental e da proteção dos ecossistemas naturais; IV - reservado à construção de represas e obras congêneres; ou V - situado em via de comunicação. Art. 6o O título de concessão de uso especial para fins de moradia será obtido pela via administrativa perante o órgão competente da Administração Pública ou, em caso de recusa ou omissão deste, pela via judicial. § 1o A Administração Pública terá o prazo máximo de doze meses para decidir o pedido, contado da data de seu protocolo. § 2o Na hipótese de bem imóvel da União ou dos Estados, o interessado deverá instrui r o requerimento de concessão de uso especial para fins de moradia com certidão expedida pelo Poder Público municipal, que ateste a localização do imóvel em área urbana e a sua destinação para moradia do ocupante ou de sua família. § 3o Em caso de ação judicial, a concessão de uso especial para fins de moradia será declarada pelo juiz, mediante sentença. § 4o O título conferido por via administrativa ou por sentença judicial servirá para efeito de registro no cartório de registro de imóveis. Art. 7o O direito de concessão de uso especial para fins de moradia é transferível por ato inter vivos ou causa mortis. Art. 8o O direito à concessão de uso especial para fins de moradia extingue-se no caso de: I - o concessionário dar ao imóvel destinação diversa da moradia para si ou para sua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2026-10-26T01:06:23.728Z</dcterms:created>
  <dcterms:modified xsi:type="dcterms:W3CDTF">2026-10-26T01:06:23.728Z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