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Apelação 2.376/87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EDGARD COSTA</w:t>
      </w:r>
    </w:p>
    <w:p/>
    <w:p>
      <w:r>
        <w:t xml:space="preserve">ATO NÃO IMPUTÁVEL À PARTE — PRESCRIÇÃO REPELIDA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Isso porque a jurisprudência do STJ está orientada no sentido de que se o retardo da citação deve-se ao mecanismo judiciário, não há como atribuir a agravada a demora na citação de que se cuida. - Por tais fundamentos, nego provimento ao recurso. Ac. de 22-09-1992 DJ 30-11-92 Arquivo do EMFOR - STJ/810 NO MESMO SENTIDO: Súmula 79 do extinto Tr. Fed. de Recurso e; Rec. Extr. nº 22.742 - PI, STF, 2ª T., Relator Ministro EDGARD COSTA, ac. de 11-8-1954 e Apelação nº 2.376/87, TJRJ - 7ª C., Relator Desembargador PAULO ROBERTO DE A. FREITAS, ac. de 5-2-1968, Rec. Especial nº 5.188 - RS, STJ, 2ª T., Relator Ministro LUIZ VICENTE CERNICCHIARO, ac. de 10-10-1990, Apelação nº 15.737-5, Tr. Just. Paraná - 2ª C., Relator Desembargador NEGI CALIXTO, in "EMFOR", nºs. 400, 86, 480, 516 e 526.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STJ firmou entendimento, no sentido de que, se o retardo na citação deve-se ao mecanismo judiciário, não há como atribuir ao recorrido a demora do ato.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2026-06-17T14:04:27.050Z</dcterms:created>
  <dcterms:modified xsi:type="dcterms:W3CDTF">2026-06-17T14:04:27.050Z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