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MS 126.803/</w:t>
      </w:r>
    </w:p>
    <w:p/>
    <w:p>
      <w:r>
        <w:t xml:space="preserve">REPETIÇÃO DO INDÉBITO — PROVA - JUNTADA DO PASSAPORTE - MEIO SUFICIENTE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já se encontra pacificada nesta Egrégia Corte, adotando orientação predominante do extinto Tribunal Federal de Recursos, que considerou inconstitucional a exigência do percentual de 25% sobre o valor de compra de moeda estrangeira e sobre o preço de passagem aérea para o exterior (AI na AMS n. 126.803/BA). - Os postulantes compraram na Agência de Viagens Nacional Turismo Ltda. passagem aérea, tendo como destino Rio-Madri-Lisboa-Roma-Zurique-Rio, recolhendo, a título tributário, o valor correspondente a Cz$ 26.909,16, por meio do cheque n. 483.264, Banco BANERJ, conforme testificado às fls.. - Se alguma dúvida existisse quanto à prova documental apresentada, esta seria desfeita ante a comprovação, mediante a juntada do passaporte, comprovando a saída do território nacional (fls.). - Com efeito, não seria possível a saída do território nacional sem que ocorresse o recolhimento do tributo. - Entendo, assim, que no caso o documento de fls. 20, tendo como desiderato a comprovação do recolhimento, constitui prova a autorizar a repetição do indébito, por ser suficiente no sentido de ser apreciado corretamente o pedido. Ac. de 16-04-1997 DJ de 02-09-1997 (Reg. nº 96.02.00675-7) LEX - JSTJ e TRF - Vol. 102 - Pág. 399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documentação apresentada pelo apelante é meio comprobatório do recolhimento da exação. - A matéria já se encontra pacificada neste Tribunal, acolhendo entendimento firmado pelo extinto Tribunal Federal de Recursos, que considerou inconstitucional a exigência do percentual de 25% sobre o valor de compra de moeda estrangeira e sobre o preço de passagem aérea para o exterior.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2026-07-28T04:20:19.588Z</dcterms:created>
  <dcterms:modified xsi:type="dcterms:W3CDTF">2026-07-28T04:20:19.588Z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