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/>
    <w:p>
      <w:r>
        <w:t xml:space="preserve">DECRETO-LEI 1.598 DE 26-12-1977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DECRETO-LEI Nº 1.654, DE 29 DE DEZEMBRO DE 1978 Altera o Decreto-lei nº 1.598, de 26 de dezembro de 1977. O PRESIDENTE DA REPÚBLICA, no uso das atribuições que lhe confere o artigo 55, item II, da Constituição, DECRETA: Art. 1º O item I do artigo 59 do Decreto-lei nº 1.598, de 26 de dezembro de 1977, passa a vigorar com a seguinte redação: "I - as ações tenham sido criadas mediante capitalização de financiamento ou empréstimo externo registrado, até 31 de dezembro de 1978, pelo Banco Central do Brasil, e o requerimento de conversão seja apresentado a esse órgão até 31 de dezembro de 1979;" Art. 2º Este Decreto-lei entrará em vigor na data de sua publicação, revogadas as disposições em contrário. Brasília, 29 de dezembro de 1978; 157º da Independência e 90º da República. ERNESTO GEISEL Mário Henrique Simonsen VER: DLG - 13 - DO 11-05-1979 - PÁG. 6.649 - TEXTO APROVA DECRETO-LEI Nº 1.730, DE 17 DE DEZEMBRO DE 1979 Altera a legislação do imposto sobre a renda das pessoas jurídicas e dá outras providências. O PRESIDENTE DA REPÚBLICA, no uso das atribuições que lhe confere o artigo 55, item II, da Constituição, DECRETA: Art. 1º - São procedidas as seguintes alterações no Decreto-lei nº 1.598, de 26 de dezembro de 1977: I - Os parágrafos 1º, 2º e 3º do artigo 19 passam a vigorar com a seguinte redação: '§ 1º - Aplicam-se ao lucro da exploração: a) as isenções de que tratam os artigos 13 da Lei nº 4.239, de 27 de junho de 1963; 34 da Lei nº 5.508, de 11 de outubro de 1968; 23 do Decreto-lei nº 756, de 11 de agosto de 1969; 1º do Decreto-lei nº 1.328, de 20 de maio de 1974; e 1º e 2º do Decreto-lei nº 1.564, de 29 de julho de 1977; b) a redução da alíquota do imposto de que tratam os artigos 14 da Lei nº 4.239, de 27 de junho de 1963; 35 da Lei nº 5.508, de 11 de outubro de 1968; e 22 do Decreto-lei nº 756, de 11 de agosto de 1969; c) a isenção de que trata o artigo 80 do Decreto-lei nº 221, de 28 de fevereiro de 1967; d) as isenções de que tratam os artigos 2º e 3º do Decreto-lei nº 1.191, de 27 de outubro de 1971; e) a redução da alíquota do imposto de que tratam os artigos 4º a 6º do Decreto-lei nº 1.439, de 30 de dezembro de 1975. § 2º - O valor da exclusão do lucro correspondente a exportações incentivadas e a exploração de atividades monopolizadas será determinado mediante a aplicação, sobre o lucro da exploração referido neste artigo, de porcentagem igual à relação, no mesmo período, entre a receita líquida de vendas nas exportações incentivadas, ou a receita líquida oriunda das vendas correspondentes às atividades monopolizadas, e o total da receita líquida de vendas da pessoa jurídica. § 3º - O valor do imposto que deixar de ser pago em virtude das isenções e reduções de que tratam as letras a, b, c e e do § 1º não poderá ser distribuído aos sócios e constituirá r eserva de capital da pessoa jurídica, que somente poderá ser utilizada para absorção de prejuízos ou aumento do capital social.;" II - É acrescentado o seguinte parágrafo 6º ao artigo 19: "§ 6º - O benefício fiscal previsto no artigo 23 da Lei nº 5.508, de 11 de outubro de 1968, e 29 do Decreto-lei nº 756, de 11 de agosto de 1969, com a redação dada pelo artigo 4º do Decreto-lei nº 1.564, de 29 de julho de 1977, será apurado com base no imposto de renda calculado sobre o lucro da exploração, referido neste artigo, das atividades industriais, agrícolas, pecuárias e de serviços básicos;" III - O artigo 25 passa a vigorar com a seguinte redação, ficando revogados seus parágrafos: "Art. 25 - As contrapartidas da amortização do ágio ou deságio de que trata o artigo 20 não serão computadas na determinação do lucro real, ressalvado o disposto no artigo 33;" IV - O Parágrafo 2º do artigo 32 passa a vigorar com a seguinte redação: "2º - Em qualquer caso, será adicionada ao lucro líquido do exercício para efeito de determinar o lucro real, a provisão para perda de participação societária na parte que corresponder ao ágio de que trata o artigo 20;" V - O item II do artigo 33 passa a vigorar com a seguinte redação, ficando revogado seu atual item III: "II - ágio ou deságio na aquisição do investimento, ainda que tenha sido amortizado na escrituração comercial do contribuinte, excluídos os computados, nos exercícios financeiros de 1979 e 1980, na determinação do lucro real;" VI - O artigo 35 e parágrafo 1º passam a vigorar com a seguinte redação: "Art. 35 - A contrapartida do aumento de valor de bens do ativo permanente, em virtude de nova avaliação baseada em laudo no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2026-06-17T15:43:55.030Z</dcterms:created>
  <dcterms:modified xsi:type="dcterms:W3CDTF">2026-06-17T15:43:55.030Z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