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CASAMENTO</w:t>
      </w:r>
    </w:p>
    <w:p>
      <w:r>
        <w:rPr>
          <w:i/>
          <w:iCs/>
          <w:color w:val="666666"/>
        </w:rPr>
        <w:t xml:space="preserve">REGIME DA COMUNHÃO PARCIAL</w:t>
      </w:r>
    </w:p>
    <w:p/>
    <w:p>
      <w:r>
        <w:rPr>
          <w:b/>
          <w:bCs/>
        </w:rPr>
        <w:t xml:space="preserve">Recurso: </w:t>
      </w:r>
      <w:r>
        <w:t xml:space="preserve">re .</w:t>
      </w:r>
    </w:p>
    <w:p/>
    <w:p>
      <w:r>
        <w:t xml:space="preserve">02.02.02.2 PARTE ESPECIAL
      Livro II — Do Direito das Coisas
      Título II - Da Propriedade
      Capítulos III, IV, V e VI</w:t>
      </w:r>
    </w:p>
    <w:p/>
    <w:p>
      <w:pPr>
        <w:pStyle w:val="Heading2"/>
      </w:pPr>
      <w:r>
        <w:rPr>
          <w:b/>
          <w:bCs/>
        </w:rPr>
        <w:t xml:space="preserve">Ementa</w:t>
      </w:r>
    </w:p>
    <w:p>
      <w:r>
        <w:t xml:space="preserve">PARTE ESPECIAL LIVRO II DO DIREITO DAS COISAS TÍTULO II DA PROPRIEDADE CAPÍTULO III DA AQUISIÇÃO E PERDA DA PROPRIEDADE MÓVEL Seção I Da Ocupação Art. 592. Quem se assenhorear de coisa abandonada, ou ainda não apropriada, para logo lhe adquire a propriedade, não sendo essa ocupação defesa por lei. Parágrafo único. Volvem a não ter dono as coisas móveis, quando o seu as abandona, com intenção de renunciá-las. Art. 593. São coisas sem dono e sujeitas à apropriação: I - os animais bravios, enquanto entregues à sua natural liberdade; II - os mansos e domesticados que não forem assinalados, se tiverem perdido o hábito de voltar ao lugar onde costumam recolher-se, salvo a hipótese do art. 596; III - os enxames de abelhas, anteriormente apropriados, se o dono da colmeia, a que pertenciam, os não reclamar imediatamente; IV - as pedras, conchas e outras substâncias minerais, vegetais ou animais arrojadas às praias pelo mar, se não apresentarem sinal de domínio anterior. DA CAÇA Art. 594. Observados os regulamentos administrativos da caça, poderá ela exercer-se nas terras públicas, ou nas particulares, com licença de seu dono. Art. 595. Pertence ao caçador o animal por ele apreendido. Se o caçador for no encalço do animal e o tiver ferido, este lhe pertencerá, embora outrem o tenha apreendido. Art. 596. Não se reputam animais de caça os domesticados que fugirem a seus donos, enquanto estes lhes andarem à procura. Art. 597. Se a caça ferida se acolher a terreno cercado, murado, valado, ou cultivado, o dono deste, não querendo permitir a entrada do caçador, terá que a entregar, ou a expelir. Art. 598. Aquele que penetrar em terreno alheio, sem licença do dono, para caçar, perderá para este a caça, que apanhe, e responder-lhe-á pelo dano que lhe cause. DA PESCA Art. 599. Observados os regulamentos administrativos, lícito é pescar em águas públicas, ou nas particulares, com o consentimento do seu don o. Art. 600. Pertence ao pescador o peixe, que pescar, e o que arpoado, ou farpado, perseguir, embora outrem o colha. Art. 601. Aquele que, sem permissão do proprietário, pescar, em águas alheias, perderá para ele o peixe que apanhe, e responder-lhe-á pelo dano que lhe faça. Art. 602. Nas águas particulares, que atravessem terrenos de muitos donos, cada um dos ribeirinhos tem direito a pescar de seu lado, até ao meio delas. DA INVENÇÃO Art. 603. Quem quer que ache coisa alheia perdida, há de restituí-la ao dono ou legítimo possuidor. Parágrafo único. Não o conhecendo, o inventor fará por descobri-lo, e, quando se lhe não depare, entregará o objeto achado a autoridade competente do lugar. Art. 604. O que restituir a coisa achada, nos termos do artigo precedente, terá direito a uma recompensa e à indenização pelas despesas que houver feito com a conservação e transporte da coisa, se o dono não preferir abandoná-la. Art. 605. O inventor responde pelos prejuízos causados ao proprietário ou possuidor legítimo, quando tiver procedido com dolo. Art. 606. Decorridos 6 (seis) meses do aviso à autoridade, não se apresentando ninguém que mostre domínio sobre a coisa, será esta vendida em hasta pública, e, deduzidas do preço as despesas, mais a recompensa do inventor (art. 604), pertencerá o remanescente ao Estado, ou ao Distrito Federal, se nas respectivas circunscrições se deparou o objeto perdido, ou à União, se foi achado em território ainda não constituído em Estado. (Redação dada pelo Decreto do Poder Legislativo nº 3.725, de 15.1.1919) DO TESOURO Art. 607. O depósito antigo de moeda ou coisas preciosas, enterrado, ou oculto, de cujo dono não haja memória, se alguém casualmente o achar em prédio alheio, dividir-se-á por igual entre o proprietário deste e o inventor. Art. 608. Se o que achar for o senhor do prédio, algum operário seu, mandado em pesquisa, ou terceiro não autorizado pelo dono do prédio, a este pertence rá por inteiro o tesoiro. Art. 609. Deparando-se em terreno aforado, partir-se-á igualmente entre o inventor e o enfiteuta, ou será deste por inteiro, quando ele mesmo seja o inventor. Art. 610. Deixa-se de considerar-se tesoiro o depósito achado, se alguém mostrar que lhe pertence. Seção II DA ESPECIFICAÇÃO Art. 611. Aquele que, trabalhando em matéria-prima, obtiver espécie nova, desta será proprietário se a matéria era sua, ainda que só em parte, e não se puder restituir à forma anterior. Art. 612. Se toda a matéria for alheia, e não se puder reduzir à forma precedente, será do especificador de boa-fé a espécie nova. § 1o Mas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2026-06-17T15:21:17.899Z</dcterms:created>
  <dcterms:modified xsi:type="dcterms:W3CDTF">2026-06-17T15:21:17.899Z</dcterms:modified>
</cp:coreProperties>
</file>

<file path=docProps/custom.xml><?xml version="1.0" encoding="utf-8"?>
<Properties xmlns="http://schemas.openxmlformats.org/officeDocument/2006/custom-properties" xmlns:vt="http://schemas.openxmlformats.org/officeDocument/2006/docPropsVTypes"/>
</file>