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02.03.04 PARTE ESPECIAL
      Livro III — Do Direito das Obrigações
      Título IV - Dos Contratos
      Capítulos I a VII</w:t>
      </w:r>
    </w:p>
    <w:p/>
    <w:p>
      <w:pPr>
        <w:pStyle w:val="Heading2"/>
      </w:pPr>
      <w:r>
        <w:rPr>
          <w:b/>
          <w:bCs/>
        </w:rPr>
        <w:t xml:space="preserve">Ementa</w:t>
      </w:r>
    </w:p>
    <w:p>
      <w:r>
        <w:t xml:space="preserve">PARTE ESPECIAL LIVRO III DO DIREITO DAS OBRIGAÇÕES TÍTULO IV DOS CONTRATOS CAPÍTULO I DISPOSIÇÕES GERAIS Art. 1.079. A manifestação da vontade, nos contratos, pode ser tácita, quando a lei não exigir que seja expressa. Art. 1.080. A proposta de contrato obriga o proponente, se o contrário não resultar dos termos dela, da natureza do negócio, ou das circunstâncias do caso. (Redação dada pelo Decreto do Poder Legislativo nº 3.725, de 15.1.1919) Art. 1.081. Deixa de ser obrigatória a proposta: I - se, feita sem prazo a uma pessoa presente, não foi imediatamente aceita. Considera-se também presente a pessoa que contrata por meio de telefone. II - se, feita sem prazo a pessoa ausente, tiver decorrido tempo suficiente para chegar a resposta ao conhecimento do proponente. III - se, feita a pessoa ausente, não tiver sido expedida a resposta dentro no prazo dado. IV - se, antes dela, ou simultaneamente, chegar ao conhecimento da outra parte a retratação do proponente. Art. 1.082. Se a aceitação, por circunstância imprevista, chegar tarde ao conhecimento do proponente, este comunicá-lo-á imediatamente ao aceitante, sob pena de responder por perdas e danos. Art. 1.083. A aceitação fora do prazo, com adições, restrições, ou modificações, importará nova proposta. Art. 1.084. Se o negócio for daqueles, em que se não costuma a aceitação expressa, ou o proponente a tiver dispensado, reputar-se-á concluído o contrato, não chegando a tempo a recusa. Art. 1.085. Considera-se inexistente a aceitação, se antes dela ou com ela chegar ao proponente a retratação do aceitante. Art. 1.086. Os contratos por correspondência epistolar, ou telegráfica, tornam-se perfeitos desde que a aceitação é expedida, exceto: I - no caso do artigo antecedente; II - se o proponente se houver comprometido a esperar resposta; III - se ela não chegar no prazo convencionado. Art. 1.087. Reputar-se-á celebrado o contrato no lugar em que foi proposto. Art. 1.088. Quando o instrumento público for exigido como prova do contrato, qualquer das partes pode arrepender-se, antes de o assinar, ressarcindo à outra as perdas e danos resultantes do arrependimento, sem prejuízo do estatuído nos arts. 1.095 a 1.097. Art. 1.089. Não pode ser objeto de contrato a herança de pessoa viva. Art. 1.090. Os contratos benéficos interpretar-se-ão estritamente. Art. 1.091. A impossibilidade da prestação não invalida o contrato, sendo relativa, ou cessando antes de realizada a condição. CAPÍTULO II DOS CONTRATOS BILATERAIS Art. 1.092. Nos contratos bilaterais, nenhum dos contraentes, antes de cumprida a sua obrigação, pode exigir o implemento da do outro. Se, depois de concluído o contrato sobrevier a uma das partes contratantes diminuição em seu patrimônio, capaz de comprometer ou tornar duvidosa a prestação pela qual se obrigou, pode a parte, a quem incumbe fazer prestação em primeiro lugar, recusar-se a esta, até que a outra satisfaça a que lhe compete ou dê garantia bastante de satisfazê-la. Parágrafo único. A parte lesada pelo inadimplemento pode requerer a rescisão do contrato com perdas e danos. Art. 1.093. O distrato faz-se pela mesma forma que o contrato. Mas a quitação vale, qualquer que seja a sua forma. CAPÍTULO III DAS ARRAS Art. 1.094. O sinal, ou arras, dado por um dos contraentes firma a presunção do acordo final, e torna obrigatório o contrato. Art. 1.095. Podem, porém, as partes estipular o direito de se arrepender, não obstante as arras dadas. Em caso tal, se o arrependido for o que as deu, perdê-las-á em proveito do outro; se o que as recebeu, restituí-las-á em dobro. Art. 1.096. Salvo estipulação em contrário, as arras em dinheiro consideram-se princípio de pagamento. Fora esse caso, devem ser restituídas, quando o contrato for concluído, ou ficar desfeito. Art. 1.097. Se o que deu arras der causa a se impossibilitar a prestação, ou a se rescindir o contrato, perdê-la-ás em benefício do outro. CAPÍTULO IV DAS ESTIPULAÇÕES EM FAVOR DE TERCEIRO Art. 1.098. O que estipula em favor de terceiro pode exigir o cumprimento da obrigação. Parágrafo único. Ao terceiro, em favor de quem se estipulou a obrigação, também é permitido exigi-la, ficando, todavia, sujeito às condições e normas do contrato, se a ele anuir, e o estipulante o não inovar nos termos do art. 1.100. Art. 1.099. Se ao terceiro, em favor de quem se fez o contrato, se deixar o direito de reclamar-lhe a execução, não poderá o estipulante exonerar o devedor. Art. 1.100. O estipulante pode reservar-se o direito de su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2026-07-28T00:25:14.669Z</dcterms:created>
  <dcterms:modified xsi:type="dcterms:W3CDTF">2026-07-28T00:25:14.669Z</dcterms:modified>
</cp:coreProperties>
</file>

<file path=docProps/custom.xml><?xml version="1.0" encoding="utf-8"?>
<Properties xmlns="http://schemas.openxmlformats.org/officeDocument/2006/custom-properties" xmlns:vt="http://schemas.openxmlformats.org/officeDocument/2006/docPropsVTypes"/>
</file>