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22/04/1980</w:t>
      </w:r>
    </w:p>
    <w:p/>
    <w:p>
      <w:r>
        <w:t xml:space="preserve">TÉRMINO EM SÁBADO — COMO SE PRORROGA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viu, trata-se de saber se recaindo o último dia de prazo administrativo em um sábado, em que não há expediente na repartição perante a qual deva ser cumprido determinado ato, tal prazo é ou não prorrogado para o primeiro dia útil imediato. Na espécie, não foi mencionado haver qualquer disposição no edital de tomada de preços sobre ser o prazo protraído até o último dia útil do prazo, pelo que há de buscar-se a regra aplicável em normas legais existentes o respeito, no âmbito federal, para dirimir-se a controvérsia. - A regra do Código Tributário Nacional, conforme o parágrafo único do seu art. 210, é a de que "os prazos só se iniciam ou vencem em dia de expediente normal na repartição em que corra o processo ou deva ser praticado o ato". - No Código de Processo Civil, a regra é a mesma, conforme resulta do seu art. 184, § 1º. - Ainda como outro subsídio, mais adequado, encontramo-lo no Decreto Lei nº 3.602/41 que "dispõe sobre a contagem dos prazos em processos ou causas de natureza fiscal ou administrativa", e cujo art. 1º e seu parágrafo único estabelecem, "in verbis": "Art. 1º - Na contagem dos prazos em processos e causas de natureza fiscal ou administrativa, excluir-se-á o dia do começo e incluir-se-á o do vencimento. Parágrafo único - Se o dia do vencimento cair em dia feriado, o prazo considerar-se-á prorrogado até o primeiro dia útil seguinte". - A referência aí, a feriado, como é fácil de ver, há de considerar-se como recaindo em dia em que não haja expediente, pois cabe observar que quando da edição do Decreto-lei nº 3.602, ou seja, em 1941, ainda havia, normalmente, expediente aos sábados. - Pelo exposto, conhecendo da segurança (...) confirmo-a. Julgado em 23-04-1980 Revist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Ultimando-se o prazo administrativo em um sábado, prorroga-se ele para o primeiro dia útil seguinte, não havendo norma expressa que determine o contrário.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2026-10-16T18:29:03.998Z</dcterms:created>
  <dcterms:modified xsi:type="dcterms:W3CDTF">2026-10-16T18:29:03.998Z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