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Julgado em: </w:t>
      </w:r>
      <w:r>
        <w:t xml:space="preserve">05/10/1981</w:t>
      </w:r>
    </w:p>
    <w:p/>
    <w:p>
      <w:r>
        <w:t xml:space="preserve">ACÓRDÃO PROFERIDO EM EMBARGOS DE DECLARAÇÃO — MATÉRIA VERSADA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indicar a omissão, contradição, dúvida ou obscuridade a serem sanadas no acórdão proferido nos embargos de declaração, antecedentemente oposto busca, na verdade a embargante remontar ao primitivo acórdão do recurso extraordinário, pretendendo houvesse abordado matéria que lhe era defesa, posto que não prequestionada. - Entretanto, o objetivo dos presentes embargos não se coaduna com o quadro processual que lhe é facultado e com o princípio da unicidade dos recursos, e da preclusão. Assim não fosse se tirariam de um mesmo acórdão tantos embargos de declaração quanto os ditassem a fantasia e o arbítrio do recorrente. - Os presentes embargos de declaração têm portanto por limite o último acórdão proferido, e como nele não indique defeito a corrigir, concluo em rejeitá-los. Julgado em 06-10-1981 Revista Trimestral de Jurisprudência. Maio, 1982 - Vol. 100 - Pág. 715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declaração que têm por objeto acórdão proferidos em embargos de declaração, têm por escopo a matéria deste e não a matéria do primitivo acórdão no recurso extraordinário, versada nos primeiros embargos de declaração, e preclusa ao novo 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2026-10-26T05:55:21.731Z</dcterms:created>
  <dcterms:modified xsi:type="dcterms:W3CDTF">2026-10-26T05:55:21.732Z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