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ESTABELECIMENTO COMERCIAL</w:t>
      </w:r>
    </w:p>
    <w:p/>
    <w:p>
      <w:r>
        <w:rPr>
          <w:b/>
          <w:bCs/>
        </w:rPr>
        <w:t xml:space="preserve">Julgado em: </w:t>
      </w:r>
      <w:r>
        <w:t xml:space="preserve">28/06/1982</w:t>
      </w:r>
    </w:p>
    <w:p/>
    <w:p>
      <w:r>
        <w:t xml:space="preserve">CONCORRÊNCIA DO INCAPAZ COM SEU REPRESENTANTE — QUANDO DEVE SER FEITA A NOMEAÇÃO DESDE LOGO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Uma vez demonstrado, nas declarações iniciais, que em um inventário são interessados herdeiros menores, representados por sua mãe, viúva meeira, impõe-se a nomeação de Curador Especial, como determinado no art. 1.042, II do C.P.C., que assim deve ser entendido, pois em tal caso se antecipa de logo evidente a colisão de interesses, que se pode manifestar não só em relação a partilha, mas no que se refere à conferência das próprias declarações, quanto a possíveis omissões e erros. Mais ainda, sendo, como é, a avaliação elemento de total influência para que se alcance partilha justa, não há como aguardar a deliberação desta para que se faça a nomeação que a lei impõe. Nesse sentido se há de entender a referida norma: nomeação de Curador Especial ao incapaz, que vai concorrer na partilha com seu representante para que seja ouvido nos atos preparatórios de que uma justa partilha irá depender. - A nomeação do Defensor Público para o exercício da função de Curador Especial, e de curador à lide, para zelar pelos interesses de incapaz e de ausentes revéis e especialmente nos caso s previstos nos arts. 9º e 1.042 do C.P.C. resulta de imposição de expressa norma legal (Lei Complementar Estadual nº 06, de 12-05-77). Assim há de ocorrer nas comarcas onde não houver representante permanente de incapazes e ausentes. - Dá-se, à vista do exposto, provimento, em parte, ao agravo, para determinar seja nomeado Curador Especial, o Dr. Defensor Público. Julgado em 29-06-1982 Arquivo do Ementário Forense, TJ/1.110 EMFOR 416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Uma vez demonstrado, nas declarações iniciais, que há herdeiros menores representados pela viúva meeira e que todos vão concorrer à partilha do imóvel inventariado, a nomeação de Curador Especial imposta pelo art. 1.042, II do C.P.C. deve fazer-se de logo, para que sejam supridas eventuais omissões nessas declarações e opine o fiscal quando à avaliação, elemento essencial à elaboração de uma partilha justa. - Nesse sentido há de entender-se a referida norma, ou seja, de que a nomeação se deve fazer logo que se verifique que um incapaz irá concorrer na partilha com seu representante. - É neste Estado obrigatória a nomeação do DR. Defensor Público para a função de Curador Especial nas Comarcas onde houver representante permanente de incapazes e ausentes, por força do que determina a Lei Complementar Estadual nº 06, de 1977, art. 22, X.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2026-10-26T03:27:32.791Z</dcterms:created>
  <dcterms:modified xsi:type="dcterms:W3CDTF">2026-10-26T03:27:32.791Z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