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REsp 68.334/</w:t>
      </w:r>
    </w:p>
    <w:p/>
    <w:p>
      <w:r>
        <w:t xml:space="preserve">CONCURSO VESTIBULAR — CONCLUSÃO DO 2º GRAU NA VIGÊNCIA DA LIMINAR - DIREITO CONCEDIDO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o julgado atacado está em choque com a orientação traçada por esta Corte para a questão. - Confira-se, a propósito: "PROCESSO CIVIL. MEDIDA LIMINAR. DECURSO DO TEMPO. FATO NOVO CUJA REVERSÃO NÃO SE JUSTIFICA. - A sentença não pode infligir à parte dano maior do que teria sofrido se não lhe tivesse sido deferida a medida liminar. Hipótese em que, à sombra desta, ela praticamente concluiu o curso universitário, sendo de todo inconveniente que esse tempo de sua vida e o aproveitamento que teve sejam perdidos tão-só à conta da precariedade da tutela cautelar, nesse caso, o provimento judicial perdeu sua natureza provisória, porque produziu efeitos que não podem ser revertidos. Recurso especial conhecido e provido" (REsp n. 68.334/MG, Relator o Ministro ARI PARGENDLER, DJU 27.05.96). - Além do precedente mencionado, acrescento, dentro da mesma linha de raciocínio e em idêntico sentido, os acórdãos proferidos nos Recursos Especiais ns. 43.390/RJ, julgamento em 07.03.94, 46.197/RJ, julgamento em 02.05.94 e 46.885/RJ, julgamento em 02.05.94, todos da relatoria do Ministro GARCIA VIEIRA. - Do exposto, conheço do recurso pela divergência e lhe dou provimento, para reformar o acórdão recorrido e conceder a segurança. Ac. de 19-10-1999 DJ de 29-11-1999 (Reg. nº 97.0033496-1) LEX - JSTJ e TRF - Vol. 128 - Pág. 180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conclusão do 2º Grau ainda na vigência da liminar, deve ser concedida a segurança, tornando-se definitiva a matrícula.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2026-09-10T22:28:51.600Z</dcterms:created>
  <dcterms:modified xsi:type="dcterms:W3CDTF">2026-09-10T22:28:51.600Z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