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CONSTRUTOR PROMITENTE VENDEDOR</w:t>
      </w:r>
    </w:p>
    <w:p/>
    <w:p>
      <w:r>
        <w:rPr>
          <w:b/>
          <w:bCs/>
        </w:rPr>
        <w:t xml:space="preserve">Recurso: </w:t>
      </w:r>
      <w:r>
        <w:t xml:space="preserve">REsp 75.539</w:t>
      </w:r>
    </w:p>
    <w:p/>
    <w:p>
      <w:r>
        <w:t xml:space="preserve">CONCINE — EXIGÊNCIA DE ETIQUETAS DE CONTROLE - LICITUDE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recurso trouxe a confronto, entre outros, o Acórdão deste Tribunal no REsp n. 75.539, de minha relatoria, assim expresso: "ADMINISTRATIVO. CONSELHO NACIONAL DE CINEMA - CONCINE. VIDEOCASSETE. APREENSÃO. RESOLUÇÃO N. 136/87. I - As atividades relacionadas com negócios envolvendo videocassete estão sujeitas aos controles de cinematografia, pelo CONCINE. II - É lícita a exigência de etiquetas de controle em fitas gravadas de videocassete, postas no mercado" (REsp n. 75.539, Primeira Turma, DJ de 04.03.1996). - Naquela oportunidade, assim me expressei: "Examina-se a legalidade da apreensão de fitas para videocassete pelo CONCINE, porque enquadráveis na Resolução n. 136/87, que, entre outros itens, assim preceitua: I - As cópias de obras cinematográficas em videocassete só poderão ser vendidas, alugadas ou permutadas se portadoras de etiqueta de controle emitida e fornecida pelo CONCINE: a) a definição de obra cinematográfica é a contida no parágrafo único, do art. 2º, do Decreto n. 93.881, de 23 de dezembro de 1986. ............................. V - Não serão fornecidas etiquetas para cópias produzidas no exterior, ainda que regularmente importadas e requeridas por titular de direitos de sua utilização no Brasil e acompanhadas de Nota Fiscal de Compra emitida no país de origem, ficando o uso dessas cópias restrito à exibição privada e sendo-lhes vedada qualquer utilização ou circulação pública através de venda, locação ou permuta. ............................. VIII - Sem prejuízo de outras sanções administrativas cabíveis, são passíveis de apreensão as cópias em videocassete que estejam em desacordo com essa R esolução: a) o CONCINE poderá provocar as providências necessárias à apuração das responsabilidades penais dos infratores; b) somente após a regularização das cópias apreendidas será efetuado o levantamento da apreensão". - Na sucessão de normas sobre a matéria, tem-se que a atividade relativa a videocassete, se estrutura, a exemplo, nos arts. 2º e 5º, XVI e XVII, do Decreto n. 93.881, de 23 de dezembro de 1986, que dispõe sobre o CONCINE, além de outras providências, "verbis": "Art. 2º São consideradas atividades cinematográficas a produção, reprodução, comercialização, venda, locação, permuta, exibição, importação e exportação de obras cinematográficas. Parágrafo único. Para os fins deste Decreto, obra cinematográfica é o produto que fixa imagens em movimento, com ou sem som, com a finalidade de criar, por meio, de sua reprodução, a impressão de movimento, independentemente dos processos de sua captação, do suporte usado, inicial ou posteriormente para fixá-las, bem como dos meios utilizados para sua veiculação". "Art. 5º Compete ao CONCINE: ............................. XVI - estabelecer normas de controle dos títulos e cópias de obras cinematográficas, gravadas em videocassete nos estabelecimentos de venda, locação ou permuta; XVII - regular a utilização de instrumentos de controle como ingresso padronizado, borderô-padrão, certificado-guia, etiqueta para videocassete, programa cinematográfico, bem como a implantação de novos instrumentos e sistemas de controle e fiscalização; ...". - O Decreto em referência, por sua vez, regulamenta as disposições da Lei n. 6.281/75, de onde promanam as atividades fiscalizadoras do CONCINE, art. 2º, § 3º: "Art. 2º As atribuições conferidas ao Instituto Nacional do Cinema - INC, passarão, segundo se dispuser em regulamento, a ser exercidas pela Empresa Brasileira de Filmes S/A. - EMBRAFILME, e por órgão a ser criado pelo Poder Executivo, com a finalidade de assessorar diretamente o Ministro da Educação e Cultura, estabelecer orientação normativa e fiscalizar as atividades cinematográficas no País. ............................. § 3º As atribuições, organização e funcionamento do órgão a ser criado serão fixadas em regulamento". - Esse Regulamento é o Decreto n. 93.881/86. - Neste encadeamento normativo, resulta inconteste a competência do órgão fiscalizador, de apreensão de videocassete, videoteipe, filmes, e conexos, por força da Lei n. 6.281/75. - As fitas denominadas pela recorrida como ALTERNATIVAS não poderiam ser comercializadas; daí a apreensão. Diga-se que a ação fiscalizadora se consumou na apreensão das fitas, sem outras conseqüências punitivas, nem outras imputações relativas à manutenção em depósito de fita de vídeo para locação sem a etiqueta de autorização do CONCINE. A punição se exauriu no campo administrativo. - Provejo o recurso pela divergência. - Porque p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atividades relacionadas com negócios envolvendo videocassete estão sujeitas aos controles de cinematografia, pelo CONCINE. - É lícita a exigência de etiquetas de controle em fitas gravadas de videocassete, postas no mercado.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2026-06-17T16:59:45.637Z</dcterms:created>
  <dcterms:modified xsi:type="dcterms:W3CDTF">2026-06-17T16:59:45.637Z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