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83.306</w:t>
      </w:r>
    </w:p>
    <w:p>
      <w:r>
        <w:rPr>
          <w:b/>
          <w:bCs/>
        </w:rPr>
        <w:t xml:space="preserve">Julgado em: </w:t>
      </w:r>
      <w:r>
        <w:t xml:space="preserve">24/09/1981</w:t>
      </w:r>
    </w:p>
    <w:p/>
    <w:p>
      <w:r>
        <w:t xml:space="preserve">CONTRATO CELEBRADO NA VIGÊNCIA DO ATUAL CÓDIGO DE PROCESSO CIVIL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Firmou-se a mais recente jurisprudência desta Suprema Corte no sentido de que é admissível a acumulação de multa contratual e de honorários de advogado, com referência a contratos celebrados na vigência do atual Código de Processo Civil, vez que seu artigo 20 e parágrafos, revogaram, tacitamente, o artigo 8º, do Decreto nº 22.626, de 07 de abril de 1933. Dentre ela, cabe destacar os seguintes julgados: RE nº 83.306, in 91.237; 91.733; 93.281 e 93.659. Assim resume a ementa do citado RE 91.237 do qual foi Relator o eminente Ministro XAVIER DE ALBUQUERQUE: "Multa contratual e honorários de advogado. É admissível a cumulação, em relação aos contratos celebrados na vigência do Código de Processo Civil de 1973, porque seu artigo 20 e respectivos parágrafos revogaram o art. 8º do Decreto nº 22.626/1993. Recurso extraordinário conhecido e provido." - No presente caso, trata-se de contrato de venda-e-compra de imóvel celebrado aos 29 de setembro de 1975; portanto, quando já em vigor o atual estatuto processual civil. - Diante do exposto, conheço do recurso e lhe dou provimento, em atenção á copiosa jurisprudência desta Suprema Corte. - É o meu voto. Julgado em 25-09-1981 Revista Trimestral de Jurisprudência. Fevereiro, 1982 - Vol. 99 - Pág. 947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cumulação de multa contratual e honorários de advogado, em relação aos contratos celebrados na vigência do Código de Processo Civil de 1973, porque seu artigo 20 e respectivos parágrafos revogaram o artigo 8º do Decreto nº 22.626/1933.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2026-10-26T02:21:34.145Z</dcterms:created>
  <dcterms:modified xsi:type="dcterms:W3CDTF">2026-10-26T02:21:34.145Z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