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DEPÓSITO</w:t>
      </w:r>
    </w:p>
    <w:p/>
    <w:p/>
    <w:p>
      <w:r>
        <w:t xml:space="preserve">não pode cobrar o débito sem dedução da parte remitida.
        TÍTULO IV
        Do Inadimplemento das Obrigações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11. PARTE ESPECIAL LIVRO I - DO DIREITO DAS OBRIGAÇÕES TÍTULO IV - Do Inadimplemento das Obrigações Capítulo I - Disposições Gerais Capítulo II - Da Mora Capítulo III - Das Perdas e Danos Capítulo IV - Dos Juros Legais Capítulo V - Da Cláusula Penal Capítulo VI - Das Arras ou Sinal TÍTULO IV Do Inadimplemento das Obrigações CAPÍTULO I Disposições Gerais Art. 389. Não cumprida a obrigação, responde o devedor por perdas e danos, mais juros e atualização monetária segundo índices oficiais regularmente estabelecidos, e honorários de advogado. Art. 390. Nas obrigações negativas o devedor é havido por inadimplente desde o dia em que executou o ato de que se devia abster. Art. 391. Pelo inadimplemento das obrigações respondem todos os bens do devedor. Art. 392. Nos contratos benéficos, responde por simples culpa o contratante, a quem o contrato aproveite, e por dolo aquele a quem não favoreça. Nos contratos onerosos, responde cada uma das partes por culpa, salvo as exceções previstas em lei. Art. 393. O devedor não responde pelos prejuízos resultantes de caso fortuito ou força maior, se expressamente não se houver por eles responsabilizado. Parágrafo único. O caso fortuito ou de força maior verifica-se no fato necessário, cujos efeitos não era possível evitar ou impedir. CAPÍTULO II Da Mora Art. 394. Considera-se em mora o devedor que não efetuar o pagamento e o credor que não quiser recebê-lo no tempo, lugar e forma que a lei ou a convenção estabelecer. Art. 395. Responde o devedor pelos prejuízos a que sua mora der causa, mais juros, atualização dos valores monetários segundo índices oficiais regularmente estabelecidos, e honorários de advogado. Parágrafo único. Se a prestação, devido à mora, se tornar inútil ao credor, este poderá enjeitá-la, e exigir a satisfação das perdas e danos. Art. 396. Não havendo fato ou omissão imputável ao devedor, não incorre este em mora. Art. 397. O inadimplemento da obrigação, positiva e líquida, no seu termo, constitui de pleno direito em mora o devedor. Parágrafo único. Não havendo termo, a mora se constitui mediante interpelação judicial ou e xtrajudicial. Art. 398. Nas obrigações provenientes de ato ilícito, considera-se o devedor em mora, desde que o praticou. Art. 399. O devedor em mora responde pela impossibilidade da prestação, embora essa impossibilidade resulte de caso fortuito ou de força maior, se estes ocorrerem durante o atraso; salvo se provar isenção de culpa, ou que o dano sobreviria ainda quando a obrigação fosse oportunamente desempenhada. Art. 400. A mora do credor subtrai o devedor isento de dolo à responsabilidade pela conservação da coisa, obriga o credor a ressarcir as despesas empregadas em conservá-la, e sujeita-o a recebê-la pela estimação mais favorável ao devedor, se o seu valor oscilar entre o dia estabelecido para o pagamento e o da sua efetivação. Art. 401. Purga-se a mora: I - por parte do devedor, oferecendo este a prestação mais a importância dos prejuízos decorrentes do dia da oferta; II - por parte do credor, oferecendo-se este a receber o pagamento e sujeitando-se aos efeitos da mora até a mesma data. CAPÍTULO III Das Perdas e Danos Art. 402. Salvo as exceções expressamente previstas em lei, as perdas e danos devidas ao credor abrangem, além do que ele efetivamente perdeu, o que razoavelmente deixou de lucrar. Art. 403. Ainda que a inexecução resulte de dolo do devedor, as perdas e danos só incluem os prejuízos efetivos e os lucros cessantes por efeito dela direto e imediato, sem prejuízo do disposto na lei processual. Art. 404. As perdas e danos, nas obrigações de pagamento em dinheiro, serão pagas com atualização monetária segundo índices oficiais regularmente estabelecidos, abrangendo juros, custas e honorários de advogado, sem prejuízo da pena convencional. Parágrafo único. Provado que os juros da mora não cobrem o prejuízo, e não havendo pena convencional, pode o juiz conceder ao credor indenização suplementar. Art. 405. Contam-se os juros de mora desde a citação inicial. CAPÍTULO IV Dos Juros Legais Art. 406. Quando os juros moratórios não forem convencionados, ou o forem sem taxa estipulada, ou quando provierem de determinação da lei, serão fixados segundo a taxa que estiver em vigor para a mora do pagamento de impostos devidos à Fazenda Nacional. Art. 407. Ainda que se não alegue prejuízo, é obrigado o devedor aos juros da mora que se contarão assim às dívidas em dinheiro, como às prestações de outra natureza, uma vez que lhes esteja fixado o 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2026-10-26T03:44:56.827Z</dcterms:created>
  <dcterms:modified xsi:type="dcterms:W3CDTF">2026-10-26T03:44:56.827Z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