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DIREITO REAL DE HABITAÇÃO</w:t>
      </w:r>
    </w:p>
    <w:p/>
    <w:p/>
    <w:p>
      <w:r>
        <w:t xml:space="preserve">35. LIVRO III — DO DIREITO DAS COISAS
      TÍTULO VII - Do Uso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Do Uso Art. 1.412. O usuário usará da coisa e perceberá os seus frutos, quanto o exigirem as necessidades suas e de sua família. § 1o Avaliar-se-ão as necessidades pessoais do usuário conforme a sua condição social e o lugar onde viver. § 2o As necessidades da família do usuário compreendem as de seu cônjuge, dos filhos solteiros e das pessoas de seu serviço doméstico. Art. 1.413. São aplicáveis ao uso, no que não for contrário à sua natureza, as disposições relativas ao usufruto. TÍTULO VIII Da Habitação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2026-07-28T01:46:53.553Z</dcterms:created>
  <dcterms:modified xsi:type="dcterms:W3CDTF">2026-07-28T01:46:53.553Z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