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REGISTRO DE IMÓVEIS</w:t>
      </w:r>
    </w:p>
    <w:p>
      <w:r>
        <w:rPr>
          <w:i/>
          <w:iCs/>
          <w:color w:val="666666"/>
        </w:rPr>
        <w:t xml:space="preserve">DIREITO REAL DE HABITAÇÃO</w:t>
      </w:r>
    </w:p>
    <w:p/>
    <w:p/>
    <w:p>
      <w:r>
        <w:t xml:space="preserve">36. LIVRO III — DO DIREITO DAS COISAS
      TÍTULO VIII - Da Habitação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VIII Da Habitação Art. 1.414. Quando o uso consistir no direito de habitar gratuitamente casa alheia, o titular deste direito não a pode alugar, nem emprestar, mas simplesmente ocupá-la com sua família. Art. 1.415. Se o direito real de habitação for conferido a mais de uma pessoa, qualquer delas que sozinha habite a casa não terá de pagar aluguel à outra, ou às outras, mas não as pode inibir de exercerem, querendo, o direito, que também lhes compete, de habitá-la. Art. 1.416. São aplicáveis à habitação, no que não for contrário à sua natureza, as disposições relativas ao usufruto. TÍTULO IX Do Direito do Promitente Comprador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2026-10-26T03:53:53.769Z</dcterms:created>
  <dcterms:modified xsi:type="dcterms:W3CDTF">2026-10-26T03:53:53.769Z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