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DIREITO REAL DE HABITAÇÃO</w:t>
      </w:r>
    </w:p>
    <w:p/>
    <w:p>
      <w:r>
        <w:rPr>
          <w:b/>
          <w:bCs/>
        </w:rPr>
        <w:t xml:space="preserve">Recurso: </w:t>
      </w:r>
      <w:r>
        <w:t xml:space="preserve">re -</w:t>
      </w:r>
    </w:p>
    <w:p/>
    <w:p>
      <w:r>
        <w:t xml:space="preserve">39. LIVRO III — DO DIREITO DAS COISAS
      TÍTULO X - Do Penhor, da Hipoteca e da Anticrese
      Capítulo III - Da Hipoteca
      Capítulo IV - Da Anticrese</w:t>
      </w:r>
    </w:p>
    <w:p/>
    <w:p>
      <w:pPr>
        <w:pStyle w:val="Heading2"/>
      </w:pPr>
      <w:r>
        <w:rPr>
          <w:b/>
          <w:bCs/>
        </w:rPr>
        <w:t xml:space="preserve">Ementa</w:t>
      </w:r>
    </w:p>
    <w:p>
      <w:r>
        <w:t xml:space="preserve">CAPÍTULO III Da Hipoteca Seção I Disposições Gerais Art. 1.473. Podem ser objeto de hipoteca: I - os imóveis e os acessórios dos imóveis conjuntamente com eles; II - o domínio direto; III - o domínio útil; IV - as estradas de ferro; V - os recursos naturais a que se refere o art. 1.230, independentemente do solo onde se acham; VI - os navios; VII - as aeronaves. VIII - o direito de uso especial para fins de moradia; (Acrescentado pela Lei 11.481 de 2007) IX - o direito real de uso; (Acrescentado pela Lei 11.481 de 2007) X - a propriedade superficiária. (Acrescentado pela Lei 11.481 de 2007) § 1º A hipoteca dos navios e das aeronaves reger-se-á pelo disposto em lei especial. § 2º Os direitos de garantia instituídos nas hipóteses dos incisos IX e X do caput deste artigo ficam limitados à duração da concessão ou direito de superfície, caso tenham sido transferidos por período determinado. (Acrescentado pela Lei 11.481 de 2007) Art. 1.474. A hipoteca abrange todas as acessões, melhoramentos ou construções do imóvel. Subsistem os ônus reais constituídos e registrados, anteriormente à hipoteca, sobre o mesmo imóvel. Art. 1.475. É nula a cláusula que proíbe ao proprietário alienar imóvel hipotecado. Parágrafo único. Pode convencionar-se que vencerá o crédito hipotecário, se o imóvel for alienado. Art. 1.476. O dono do imóvel hipotecado pode constituir outra hipoteca sobre ele, mediante novo título, em favor do mesmo ou de outro credor. Art. 1.477. Salvo o caso de insolvência do devedor, o credor da segunda hipoteca, embora vencida, não poderá executar o imóvel antes de vencida a primeira. Parágrafo único. Não se considera insolvente o devedor por faltar ao pagamento das obrigações garantidas por hipotecas posteriores à primeira. Art. 1.478. Se o devedor da obrigação garantida pela primeira hipoteca não se oferecer , no vencimento, para pagá-la, o credor da segunda pode promover-lhe a extinção, consignando a importância e citando o primeiro credor para recebê-la e o devedor para pagá-la; se este não pagar, o segundo credor, efetuando o pagamento, se sub-rogará nos direitos da hipoteca anterior, sem prejuízo dos que lhe competirem contra o devedor comum. Parágrafo único. Se o primeiro credor estiver promovendo a execução da hipoteca, o credor da segunda depositará a importância do débito e as despesas judiciais. Art. 1.479. O adquirente do imóvel hipotecado, desde que não se tenha obrigado pessoalmente a pagar as dívidas aos credores hipotecários, poderá exonerar-se da hipoteca, abandonando-lhes o imóvel. Art. 1.480. O adquirente notificará o vendedor e os credores hipotecários, deferindo-lhes, conjuntamente, a posse do imóvel, ou o depositará em juízo. Parágrafo único. Poderá o adquirente exercer a faculdade de abandonar o imóvel hipotecado, até as vinte e quatro horas subseqüentes à citação, com que se inicia o procedimento executivo. Art. 1.481. Dentro em trinta dias, contados do registro do título aquisitivo, tem o adquirente do imóvel hipotecado o direito de remi-lo, citando os credores hipotecários e propondo importância não inferior ao preço por que o adquiriu. § 1o Se o credor impugnar o preço da aquisição ou a importância oferecida, realizar-se-á licitação, efetuando-se a venda judicial a quem oferecer maior preço, assegurada preferência ao adquirente do imóvel. § 2o Não impugnado pelo credor, o preço da aquisição ou o preço proposto pelo adquirente, haver-se-á por definitivamente fixado para a remissão do imóvel, que ficará livre de hipoteca, uma vez pago ou depositado o preço. § 3o Se o adquirente deixar de remir o imóvel, sujeitando-o a execução, ficará obrigado a ressarcir os credores hipotecários da desvalorização que, por sua culpa, o mesmo vier a sofrer, além das despesas judiciais da execução. § 4o Disporá de ação regressiva contra o vendedor o adquirente que ficar privado do imóvel em conseqüência de licitação ou penhora, o que pagar a hipoteca, o que, por causa de adjudicação ou licitação, desembolsar com o pagamento da hipoteca importância excedente à da compra e o que suportar custas e despesas judiciais. Art. 1.482. Realizada a praça, o executado poderá, até a assinatura do auto de arrematação ou até que seja publicada a sentença de adjudicação, remir o imóvel hipotecado, oferecendo preço igual ao da avaliação, se não tiver havido licitantes, ou ao do maior lance oferecido. Igual direito caberá ao cônjuge, aos descendentes ou ascendentes do executado. Art. 1.483. No caso de falência, ou insolvência, do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2026-07-28T00:09:22.407Z</dcterms:created>
  <dcterms:modified xsi:type="dcterms:W3CDTF">2026-07-28T00:09:22.407Z</dcterms:modified>
</cp:coreProperties>
</file>

<file path=docProps/custom.xml><?xml version="1.0" encoding="utf-8"?>
<Properties xmlns="http://schemas.openxmlformats.org/officeDocument/2006/custom-properties" xmlns:vt="http://schemas.openxmlformats.org/officeDocument/2006/docPropsVTypes"/>
</file>