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02.06.02 PARTE SEGUNDA — Do Comércio Marítimo
      TÍTULO VI - Dos Fretamentos
      Capítulo II - Dos Conhecimentos</w:t>
      </w:r>
    </w:p>
    <w:p/>
    <w:p>
      <w:pPr>
        <w:pStyle w:val="Heading2"/>
      </w:pPr>
      <w:r>
        <w:rPr>
          <w:b/>
          <w:bCs/>
        </w:rPr>
        <w:t xml:space="preserve">Ementa</w:t>
      </w:r>
    </w:p>
    <w:p>
      <w:r>
        <w:t xml:space="preserve">CAPÍTULO II - DOS CONHECIMENTOS (arts. 575 a 589) Art. 575. O conhecimento deve ser datado, e declarar: 1º. - o nome do capitão, e o do carregador e consignatário (podendo omitir-se o nome deste se for à ordem), e o nome e porte do navio; 2º. - a qualidade e a quantidade dos objetos da carga, suas marcas e números, anotados à margem; 3º. - o lugar da partida e o do destino, com declaração das escalas, havendo-as; 4º. - o preço do frete e primagem, se esta for estipulada, e o lugar e forma do pagamento; 5º. - a assinatura do capitão (art. 577), e a do carregador. Art. 576. Sendo a carga tomada em virtude de carta de fretamento, o portador do conhecimento não fica responsável por alguma condição ou obrigação especial contida na mesma carta, se o conhecimento não tiver a cláusula - segundo a"carta de fretamento". Art. 577. O capitão é obrigado a assinar todas as vias de um mesmo conhecimento que o carregador exigir, devendo ser todas do mesmo teor e da mesma data, e conter o número da via. Uma via ficará em poder do capitão, as outras pertencem ao carregador. Se o capitão for ao mesmo tempo o carregador, os conhecimentos respectivos serão assinados por duas pessoas da tripulação a ele imediatas no comando do navio, e uma via será depositada nas mãos do armador ou do consignatário. Art. 578. Os conhecimentos serão assinados e entregues dentro de 24 (vinte e quatro) horas, depois de ultimada a carga, em resgate dos recibos provisórios; pena de serem responsáveis por todos os danos que resultarem do retardamento da viagem, tanto o capitão como os carregados que houverem sido remissos na entrega dos mesmos conhecimentos. Art. 579. Seja qual for a natureza do conhecimento, não poderá o carregador variar a consignação por via de novos conhecimentos, sem que faça prévia entrega ao capitão de todas as vias que este houver assinado. O capitão que assinar novos conhecimentos sem ter recolhido todas as vias do primeiro ficará responsável aos portadores legítimos que se apresentarem com alguma das mesmas vias. Art. 580. Alegando-se extravio dos primeiros conhecimentos, o capitão não será obrigado a assinar segundos, sem que o carregador preste fiança à sua satisfação pelo valor da carga neles declarada. Art. 581. Falecendo o capitão da embarcação antes de fazer-se à vela, ou deixando de exercer o seu ofício, os carregadores tem direito para exigir do sucessor que revalide com a sua assinatura os conhecimentos por aquele assinados, conferindo-se a carga com os mesmos conhecimentos; o capitão que os assinar sem esta conferência responderá pelas faltas; salvo se os carregadores convierem que ele declare nos conhecimentos que não conferiu a carga. No caso de morte do capitão ou de ter sido despedido sem justa causa, serão pagas pelo dono do navio as despesas da conferência; mas se a despedida provier de fato do capitão, serão por conta deste. Art. 582. Se as fazendas carregadas não tiverem sido entregues por número, peso ou medida, ou no caso de haver dúvida na contagem, o capitão pode declarar nos conhecimentos, que o mesmo número, peso ou medida lhe são desconhecidos; mas se o carregador não convier nesta declaração deverá proceder-se a nova contagem, correndo a despesa por conta de quem a tiver ocasionado. Convindo o carregador na sobredita declaração, o capitão ficará somente obrigado a entregar no porto da descarga os efeitos que se acharem dentro da embarcação pertencentes ao mesmo carregador, sem que este tenha direito para exigir mais carga; salvo se provar que houve desvio da parte do capitão ou da tripulação. Art. 583. Constando ao capitão que há diversos portadores das diferentes vias de um conhecimento das mesmas fazendas, ou tendo-se feito seqüestro, arresto ou penhora nelas , é obrigado a pedir depósito judicial, por conta de quem pertencer. Art. 584. Nenhuma penhora ou embargo de terceiro, que não for portador de alguma das vias de conhecimento, pode, fora do caso de reivindicação segundo as disposições deste Código (art. 874, nº.2), privar o portador do mesmo conhecimento da faculdade de requerer o depósito ou venda judicial das fazendas no caso sobredito; salvo o direito do exequente ou de terceiro opoente sobre o preço da venda. Art. 585. O capitão pode requerer o depósito judicial todas as vezes que os portadores de conhecimentos se não apresentarem para receber a carga imediatamente que ele der princípio à descarga, e nos casos em que o consignatário esteja ausente ou seja falecido. Art. 586. O conhecimento concebid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2026-07-27T23:51:00.653Z</dcterms:created>
  <dcterms:modified xsi:type="dcterms:W3CDTF">2026-07-27T23:51:00.653Z</dcterms:modified>
</cp:coreProperties>
</file>

<file path=docProps/custom.xml><?xml version="1.0" encoding="utf-8"?>
<Properties xmlns="http://schemas.openxmlformats.org/officeDocument/2006/custom-properties" xmlns:vt="http://schemas.openxmlformats.org/officeDocument/2006/docPropsVTypes"/>
</file>