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CÓDIGO DE ORG E DIV JUDICIÁRIA - RJ</w:t>
      </w:r>
    </w:p>
    <w:p/>
    <w:p/>
    <w:p>
      <w:r>
        <w:t xml:space="preserve">LEGISLAÇÃO COMPLEMENTAR — CF/1998 - TÍTULO III - DA ORGANIZAÇÃO DO ESTADO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III Da Organização do Estado Capítulo VI Da Intervenção Art. 34 - A União não intervirá nos Estados nem no Distrito Federal, exceto para: I - manter a integridade nacional; II - repelir invasão estrangeira ou de uma unidade da Federação em outra; III - pôr termo a grave comprometimento da ordem pública; IV - garantir o livre exercício de qualquer dos Poderes nas unidades da Federação; V - reorganizar as finanças da unidade da Federação que: suspender o pagamento da dívida fundada por mais de dois anos consecutivos, salvo motivo de força maior; deixar de entregar aos Municípios receitas tributárias fixadas pela Constituição, dentro dos prazos estabelecidos em lei; VI - prover a execução de lei federal, ordem ou decisão judicial; VII - assegurar a observância dos seguintes princípios constitucionais: a) forma republicana, sistema representativo e regime democrático; b) direitos da pessoa humana; c) autonomia municipal; d) prestação de contas da administração pública, direta e indireta; e) aplicação do mínimo exigido da receita resultante de impostos estaduais, compreendida a proveniente de transferências, na manutenção e desenvolvimento do ensino. Art. 35 - O Estado não intervirá em seus Municípios, nem a União nos Municípios localizados em Território Federal, exceto quando: I - deixar de ser paga, sem motivo de força maior, por dois anos consecutivos, a dívida fundada; II - não forem prestadas contas devidas, na forma da lei; III - não tiver sido aplicado o mínimo exigido da receita municipal na manutenção e desenvolvimento do ensino; IV - o Tribunal de Justiça der provimento a representação para assegurar a observância de princípios indicados na Constituição Estadual, ou para prover a execução de lei, ordem ou de decisão judicial. Art. 36 - A decretação da intervenção dependerá: I - no caso do art. 34, IV, de solicitação do Poder Legislativo ou do Pod er Executivo coacto ou impedido, ou de requisição do Supremo Tribunal Federal, se a coação for exercida contra o Poder Judiciário; II - no caso de desobediência a ordem ou decisão judiciaria, de requisição do Supremo Tribunal Federal, do Superior Tribunal de Justiça ou do Superior Tribunal Eleitoral; III - de provimento, pelo Supremo Tribunal Federal, de representação do Procurador-Geral da República, na hipótese do art. 34, VII; § 1º - O decreto de intervenção, que especificará a amplitude, o prazo e as condições de execução e que, se couber, nomeará o interventor, será submetido à apreciação do Congresso Nacional ou da Assembléia Legislativa do Estado, no prazo de vinte e quatro horas. § 2º - Se não estiver funcionando o Congresso nacional ou a Assembléia Legislativa, far-se-á convocação extraordinária, no mesmo prazo de vinte e quatro horas. § 3º - Nos casos do art. 34, VI e VII, ou do art. 35, IV, dispensada a apreciação pelo Congresso Nacional ou pela Assembléia Legislativa, o decreto limitar-se-á a suspender a execução do ato impugnado, se essa medida bastar ao restabelecimento da normalidade. § 4º - Cessados os motivos da intervenção, as autoridades afastadas de seus cargos a estes voltarão, salvo impedimento legal. (Vide art. 110 a 112, do Regimento Interno, e arts. 99, XIX e 142, VII, da Constituição Estadual)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2026-10-26T02:45:02.412Z</dcterms:created>
  <dcterms:modified xsi:type="dcterms:W3CDTF">2026-10-26T02:45:02.412Z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