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101.760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Aldir Passarinho Júnior</w:t>
      </w:r>
    </w:p>
    <w:p>
      <w:r>
        <w:rPr>
          <w:b/>
          <w:bCs/>
        </w:rPr>
        <w:t xml:space="preserve">Julgado em: </w:t>
      </w:r>
      <w:r>
        <w:t xml:space="preserve">09/04/2001</w:t>
      </w:r>
    </w:p>
    <w:p/>
    <w:p>
      <w:r>
        <w:t xml:space="preserve">EXAME "FINGER PRINTS DNA" — CUSTEIO - ATRIBUIÇÃO QUE NÃO CABE AO ESTADO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especial que se insurge contra acórdão que julgou improcedente ação de investigação de paternidade movida pelo ora recorrente, que reclama, com base nas letras «a» e «c» do permissivo constitucional, que lhe foi negada, na prática, a assistência judiciária, eis que conquanto dela beneficiário, o Estado não custeou os exames de HLA ou DNA por ele requeridos, impedindo que a prova desejava fazer, se tornasse completa, no que resultou o insucesso da demanda. - No tocante ao dissídio jurisprudencial, ele é inepto, eis que nenhum aresto paradigmático foi trazido à colação. - Quanto à letra «a», é suscitada ofensa ao art. 3º, V, da Lei 1.060/50. - Penso, na verdade, que a matéria está preclusa. - De efeito, segundo o relatório constante da sentença monocrática à fl., o autor desistiu dos exames aludidos, por não poder arcar com seu custo (cf. fls.). - Destarte, tenho que não cabe mais agora argumentar sobre valoração da prova, se naquela ocasião, ante a negativa da pretensão para que o Estado pagasse pelos exames, a parte autora não interpôs qualquer recurso. - Na verdade, tanto a sentenç a como o Tribunal de Justiça examinaram a prova dentro do que foi produzido e do que se conformaram os contendores. A tese alusiva ao custeio do exame pelo Poder Público, ficou ultrapassada. - Ademais, destaque-se que a pretensão do recorrente, em si, é vencida nesta Turma, porquanto, o Estado não está obrigado a custear tais exames. - Nesse sentido, foi o julgamento do REsp 101.760 - MS, de minha relatoria, julgado em 10/04/01: «PROCESSUAL CIVIL. AÇÃO DE INVESTIGAÇÃO DE PATERNIDADE EXAME «FINGER PRINTS - DNA». PROVA PERICIAL. CUSTEIO. INDEVIDA ATRIBUIÇÃO AO ESTADO. I. O benefício da assistência judiciária não comporta a atribuição ao Estado do custeio das despesas com a realização de exame «Finger Prints DNA», em ação de investigação de paternidade. II. Recurso especial conhecido e provido.» - Na mesma linha registra-se, ainda, os seguintes arestos: «INVESTIGAÇÃO DE PATERNIDADE. ASSISTÊNCIA JUDICIÁRIA. EXAME «FINGER PRINT DNA». HONORÁRIOS PERICIAIS. ANTECIPAÇÃO PELO ESTADO. Na ação de investigação de paternidade, o Estado não se acha obrigado a adiantar as despesas da perícia, à falta de disponibilidade orçamentária. Precedentes. Recurso especial conhecido e provido.» (REsp 107.001 - MS, 4ª Turma, Rel. Min. Barros Monteiro, unânime, DJU de 21/08/00) «HONORÁRIOS DO PERITO. EXAME DE DNA. JUSTIÇA GRATUITA. DEPÓSITO PRÉVIO. FALTA DE OBRIGAÇÃO DO ESTADO. Na ação de investigação de paternidade, não está o Estado obrigado a adiantar as despesas necessárias para realização do exame «Finger Print» DNA, o qual foi requerido em favor de beneficiário da justiça gratuita. Ressalva do entendimento do Relator. Recurso especial conhecido e provido.» (REsp 117.430 - MS, 4ª Turma, Rel. Min. César Asfor Rocha, unânime, DJU 01/02/99) - Ante o exposto, não conheço do recurso especial. - É como voto. Ac. de 17-04-2001 DJ de 13-08-2001 (Reg. nº 1997/0010749-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parte autora desistiu da prova de «HLA» e «DNA» por impossibilidade de custeá-la em face de determinação nesse sentido do juízo singular, a matéria toma-se preclusa, não mais podendo ser reavivada após a decisão de improcedência da ação investigatória de paternidade, baseada nos demais elementos constantes dos autos. - Caso, ademais, em que a pretensão da parte era a de anular o acórdão para postular que o custeio do exame se fizesse pelo Estado, tese que não encontra amparo na jurisprudência do STJ (REsp 101.760 - MS, 4ª Turma, Rel. Min. Aldir Passarinho Júnior, julgado em 10/04/01; REsp 107.001 - MS, 4ª Turma, Rel. Min. Barros Monteiro, unânime, DJU de 21/08/00 e REsp 117.430-MS, 4ª Turma. Rel. Min. César Asfor Rocha, unânime, DJU de 01/02/99).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2026-06-17T16:59:44.801Z</dcterms:created>
  <dcterms:modified xsi:type="dcterms:W3CDTF">2026-06-17T16:59:44.801Z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