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ÁGUAS</w:t>
      </w:r>
    </w:p>
    <w:p>
      <w:r>
        <w:rPr>
          <w:i/>
          <w:iCs/>
          <w:color w:val="666666"/>
        </w:rPr>
        <w:t xml:space="preserve">DECRETO 24.643 DE 10-07-1934</w:t>
      </w:r>
    </w:p>
    <w:p/>
    <w:p/>
    <w:p>
      <w:r>
        <w:t xml:space="preserve">006. LIVRO I — Do Processo de Conhecimento
      TÍTULO II - Das Partes e dos Procuradores
      Capítulo V - Do Litisconsórcio e da Assistência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V DO LITISCONSÓRCIO E DA ASSISTÊNCIA SEÇÃO I DO LITISCONSÓRCIO Art. 46. Duas ou mais pessoas podem litigar, no mesmo processo, em conjunto, ativa ou passivamente, quando: I - entre elas houver comunhão de direitos ou de obrigações relativamente à lide; II - os direitos ou as obrigações derivarem do mesmo fundamento de fato ou de direito; III - entre as causas houver conexão pelo objeto ou pela causa de pedir; IV - ocorrer afinidade de questões por um ponto comum de fato ou de direito. Parágrafo único. O juiz poderá limitar o litisconsórcio facultativo quanto ao número de litigantes, quando este comprometer a rápida solução do litígio ou dificultar a defesa. O pedido de limitação interrompe o prazo para resposta, que recomeça da intimação da decisão. (Acrescentado pela Lei nº 8.952/94) (v. CPC, arts. 54, 74, 75, I, 76, 191 e 454, § 1º) Art. 47. Há litisconsórcio necessário, quando, por disposição de lei ou pela natureza da relação jurídica, o juiz tiver de decidir a lide de modo uniforme para todas as partes; caso em que a eficácia da sentença dependerá da citação de todos os litisconsortes no processo. Parágrafo único. O juiz ordenará ao autor que promova a citação de todos os litisconsortes necessários, dentro do prazo que assinar, sob pena de declarar extinto o processo. (v. CPC, art. 472) Art. 48. Salvo disposição em contrário, os litisconsortes serão considerados, em suas relações com a parte adversa, como litigantes distintos; os atos e as omissões de um não prejudicarão nem beneficiarão os outros. (v. CPC, arts. 320, I, 350, 501 e 509) Art. 49. Cada litisconsorte tem o direito de promover o andamento do processo e todos devem ser intimados dos respectivos atos. (v. CPC, art. 234) SEÇÃO II DA ASSISTÊNCIA Art. 50. Pendendo uma causa entre duas ou mais pessoas, o terceiro, que tiver interesse jurídico em que a sentença seja favorável a uma delas, poderá intervir no processo para assisti-la. Parágrafo único. A assistência tem lugar em qualquer dos tipos de procedimento e em todos os graus da jurisdição; mas o assistente recebe o processo no estado em que se encontra. (v. CPC art. 42, § 2º; Dl 7.661/45, art. 30; Lei nº 4.717/65, art. 6º) Art. 51. Não havendo impugnação dentro de 5 (cinco) dias, o pedido do assistente será deferido. Se qualquer das partes alegar, no entanto, que falece ao assistente interesse jurídico para intervir a bem do assistido, o juiz: I - determinará, sem suspensão do processo, o desentranhamento da petição e da impugnação, a fim de serem autuadas em apenso; II - autorizará a produção de provas; III - decidirá, dentro de 5 (cinco) dias, o incidente. Art. 52. O assistente atuará como auxiliar da parte principal, exercerá os mesmos poderes e sujeitar-se-á aos mesmos ônus processuais que o assistido. Parágrafo único. Sendo revel o assistido, o assistente será considerado seu gestor de negócios. (v. CPC, arts. 32 e 319; CCB, arts. 1.331 a 1.345) Art. 53. A assistência não obsta a que a parte principal reconheça a procedência do pedido, desista da ação ou transija sobre direitos controvertidos; casos em que, terminando o processo, cessa a intervenção do assistente. Art. 54. Considera-se litisconsorte da parte principal o assistente, toda vez que a sentença houver de influir na relação jurídica entre ele e o adversário do assistido. Parágrafo único. Aplica-se ao assistente litisconsorcial, quanto ao pedido de intervenção, sua impugnação e julgamento do incidente, o disposto no art. 51. (v. CPC, art. 42, § 2º) Art. 55. Transitada em julgado a sentença, na causa em que interveio o assistente, este não poderá, em processo posterior, discutir a justiça da decisão, salvo se alegar e provar que: I - pelo estado em que recebera o processo, ou pelas declarações e atos do assistido, fora impedido de produ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2026-06-17T15:26:21.122Z</dcterms:created>
  <dcterms:modified xsi:type="dcterms:W3CDTF">2026-06-17T15:26:21.122Z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