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VENDEDOR</w:t>
      </w:r>
    </w:p>
    <w:p/>
    <w:p>
      <w:r>
        <w:rPr>
          <w:b/>
          <w:bCs/>
        </w:rPr>
        <w:t xml:space="preserve">Julgado em: </w:t>
      </w:r>
      <w:r>
        <w:t xml:space="preserve">29/11/1979</w:t>
      </w:r>
    </w:p>
    <w:p/>
    <w:p>
      <w:r>
        <w:t xml:space="preserve">REGIME DE ADMISSÃO TEMPORÁRIA — NÃO RETORNO AO EXTERIOR, NO PRAZO FIXADO, DOS BENS IMPORTADOS - QUANDO É ILEGÍTIMA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apelante relata a mecânica do transporte por meio de "container", dizendo-o "pier to pier", quando a desova do cofre se dá nas próprias dependências portuárias, sem responsabilidade alguma do consignatário pela sua devolução; ou "house to house", quando o consignatário o desova no seu estabelecimento, assim responsável pela devolução no prazo da admissão temporária. - A partir dessa mecânica, o que me parece é que a ficção legal da importação do "container", sob o regime fiscal de admissão temporária, refoga em muito da importação real de mercadorias sob esse regime. - Deveras, se o transporte "porto a porto" isenta de qualquer responsabilidade fiscal o consignatário da carga, essa responsabilidade, no sistema "casa a casa" não tem como ir além da devolução do "container" às instalações portuárias, entrega que atende à destinação do reembarque. - No caso, acresce até um dado que reputo importante, isto é, à conta e ordem do representante de seus proprietários. Se bem que o termo de responsabilidade, literalmente, estabeleça a obrigação da devolução do cofre à sua origem, convém-se que essa devolução bem se cumpre pelo depósito nas instalações portuárias, local de trânsito no qual foi posto o bem por conta e ordem de seu proprietário, como aqui representado. - Acresce mais que, a partir dessa devolução do cofre ao porto, assim restituído ao seu proprietário, este deverá fazer o uso que lhe convier, como o de realugá-lo com frete de retorno, como aliás se diz ter acontecido a um outro "conteiner" também sob a responsabilidade da embargante. - Como então, estender a responsabilidade tributária do consignatário da carga para a lém daquela devolução, se o reembarque do cofre não fica a seu nuto, mas do proprietário ou seu agente, com liberdade de reintegrá-lo à destinação do transporte de nova carga para a origem, ou para qualquer outro porto? - Em face dessas peculiaridades da espécie, estou em que a devolução do "container", a que se obriga o importador na forma do regime de admissão temporária, se cumpre pela entrega nas instalações portuárias, por conta e ordem de seus proprietários ou agentes, já que a partir dessa entrega o importador não tem mais à sua disposição o dito bem ficticiamente importado. - E se no caso dos autos a discutida devolução se efetivou o prazo do termo de responsabilidade, tenho por procedentes os embargos, como os julgo, (...). - Daí o provimento que dou à apelação, para reformar integralmente a sentença. Julgado em 30-11-1979 Revista do Tribunal Federal de Recursos. Julho a Setembro, 1980 - Nº 67 - Pág. 113 EMFOR 400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ilegítima a aplicação da multa do art. 106, II, b, do DL 37/66, a título de excesso de prazo da devolução do cofre de carga, se este fora entregue, tempestivamente, nas instalações portuárias por conta e ordem dos agentes de seu proprietário.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2026-06-17T16:31:07.095Z</dcterms:created>
  <dcterms:modified xsi:type="dcterms:W3CDTF">2026-06-17T16:31:07.096Z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