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85.013</w:t>
      </w:r>
    </w:p>
    <w:p>
      <w:r>
        <w:rPr>
          <w:b/>
          <w:bCs/>
        </w:rPr>
        <w:t xml:space="preserve">Julgado em: </w:t>
      </w:r>
      <w:r>
        <w:t xml:space="preserve">21/05/1979</w:t>
      </w:r>
    </w:p>
    <w:p/>
    <w:p>
      <w:r>
        <w:t xml:space="preserve">VETO REGIMENTAL — SE COMPREENDE AS LIQUIDAÇÕES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 liquidação constitui fase da execução e nesta se compreende aquela, inclusive para os efeitos do disposto no art. 308, VI, do Regimento Interno do Supremo Tribunal Federal. No RE 85.013, o Plenário decidiu, em sessão realizada a 08-09-77: "A expressão nas execuções por título judicial, contida no art. 308, VI, do Regimento Interno do S.T.F., abarca o processo de execução "lato sensu" que, em nossa legislação, abrange a ação de liquidação de sentença e a ação executória ou ação de execução. Recurso extraordinário não conhecido (DJ de 21-10-77). - Ante o exposto, nego provimento ao agravo regimental. Julgado em 22-05-1979 Revista Trimestral de Jurisprudência, Fevereiro, 1981 - Vol. 95 - Pág. 668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veto regimental ao recurso extraordinário das decisões proferidas em execução por título judicial, inclui-se a prolatada em liquidação, pois esta integra 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2026-10-26T04:18:11.021Z</dcterms:created>
  <dcterms:modified xsi:type="dcterms:W3CDTF">2026-10-26T04:18:11.021Z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