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84.245</w:t>
      </w:r>
    </w:p>
    <w:p>
      <w:r>
        <w:rPr>
          <w:b/>
          <w:bCs/>
        </w:rPr>
        <w:t xml:space="preserve">Julgado em: </w:t>
      </w:r>
      <w:r>
        <w:t xml:space="preserve">15/11/1979</w:t>
      </w:r>
    </w:p>
    <w:p/>
    <w:p>
      <w:r>
        <w:t xml:space="preserve">INTERVENÇÃO DESTA — QUANDO SE DESLOCA A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942 do Código de Processo Civil, depois de determinar que o autor da ação de usucapião requererá a designação de audiência preliminar, a fim de justificar a posse, e a citação pessoal daquele em cujo nome esteja transcrito o imóvel usucapiendo, bem como dos confinantes e, por edital, dos réus ausentes, incertos e desconhecidos, estabelece no § 2º do mesmo dispositivo, que "serão cientificados por carta, para que manifestem interesse na causa, os representantes da Fazenda Pública da União, do Estado do Distrito Federal, do Território e do Município". - Ora, em razão dessa ciência, ingressou a União no feito para manifestar o seu interesse, alegando ser titular do domínio sobre o imóvel, o que, evidentemente, lhe dá a posição de ré ou de opoente, antes mesmo de apresentar a contestação, e isso porque, como se vê do inciso II do artigo 942 do Código de Processo Civil bem como do seu § 1º, os interessados citados (ou cientificados, na hipótese do parágrafo 2º do mesmo dispositivo processual) já integram a lide para a audiência preliminar de justificação de posse, como réus ou opoentes. - Ademais, o Plenário desta Corte, ao julgar o Conflito de Jurisdição 5.993, de que fui relator para o acórdão, já decidiu, com base no artigo 125, I, da Constituição Federal, que "só à Justiça Federal cabe dizer se há, na causa, interesse da União", o que foi assim deduzido no voto que então proferi: "A meu ver, só à Justiça Federal - e por isso mesmo foi ela criada - é que cabe dizer se há, na causa, interesse da União. É o mes mo princípio que informava a Súmula 250(*): "A intervenção da União desloca o processo do juízo cível comum para o fazendário. É o que resulta do artigo 125, I, da Ementa Constitucional nº 1/69". - Desse precedente - e não, como bem ponderou o despacho que admitiu o recurso, do RE 84.245 - é que se aproxima a hipótese em causa, e isso porque o fundamento dele é indiscutivelmente aplicável para solucionar a questão sob exame. - Em face do exposto, conheço do recurso, e lhe dou provimento. Julgado em 16-11-1979 Revista Trimestral de Jurisprudência. Maio, 1981 - Vol. 96 - Pág. 846 (*) "A intervenção da União desloca o processo do juízo cível comum para o fazendário." ("EMENTÁRIO FORENSE". Nº 195. t. COMPETÊNCIA, st. UNIÃO FEDERAL)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Cientificada a União, na ação de usucapião, para manifestar interesse na causa, o seu comparecimento aos autos para dizer que é proprietária do imóvel usucapiendo, embora não tenha formalmente contestado a ação, autoriza a remessa dos autos à Justiça Federal, pois a esta cabe, privativamente, dizer se há, ou não, interesse da União na causa.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2026-06-17T16:53:19.116Z</dcterms:created>
  <dcterms:modified xsi:type="dcterms:W3CDTF">2026-06-17T16:53:19.116Z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