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/>
    <w:p>
      <w:r>
        <w:t xml:space="preserve">REPRESENTAÇÃO POR INCONSTITUCIONALIDADE — LEI MUNICIPAL - LICITAÇÃO - EXAME DE DIREITO E ANTECIPADO DA LEGALIDADE PELA CÂMARA MUNICIPAL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Representação por inconstitucionalidade de lei do Município de Rio das Ostras, que determina a obrigatoriedade de remessa mensal, à Câmara de Vereadores, de peças das licitações realizadas pela prefeitura, suas autarquias e fundações. Inconstitucionalidade declarada. Vistos, relatados e discutidos estes autos de Representação por Inconstitucionalidade nº 12/99, em que é Representante o Exmo. Sr. Prefeito do Município de Rio das Ostras e Representada Câmara Municipal de Rio das Ostras; Acordam os Desembargadores do Órgão Especial do Tribunal de Justiça do Estado do Rio de Janeiro, por unanimidade, em acolher a presente representação, assim declarando a inconstitucionalidade da Lei nº 223 de 8 de abril de 1997, do Município de Rio das Ostras (f.6). Trata-se de Representação por Inconstitucionalidade da Lei 223, de 8/4/97, que determina a obrigatoriedade de remessa mensal, à Câmara de Vereadores, de peças das licitações realizadas pela prefeitura, suas autarquias e fundações. Informações do representado a f. 20/26, pela reconsideração da liminar e improcedência do pedido, o que veio reiterar a f. 34/5, alegando mais haver escandalosos comentários que já circulam na cidade sobre preços exorbitantes de certas obras e aplicação de verbas de promoção pessoal através de dezenas de outdoors pagos pelo erário, apesar da licitação havida (f. 35). Pronunciamento opinativo da Procuradoria Geral do Estado favorável à declaração da inconstitucionalidade (f. 40/41). No mesmo sentido o douto parecer da Col. Procuradoria Geral de Justiça (f.43/7). Realmente, além de contrariar a independência dos poderes garantida pelo art. 7º da Constituição Estadual, o controle externo da Câmara Municipal é exercido com o auxílio do Tribunal de Contas do Estado, consoante o disposto no art. 124 e seu § 1º c/c 125 da Constituição Estadual. Logo, não podia a Lei nº 223, de 8/4/97, do Município de Rio das Ostras, ter criado um sistema de controle extern o diverso daquele previsto na Constituição Estadual, pois a remessa mensal de cópias de todas as peças das licitações realizadas pressupõe um exame direto e antecipado, pela Câmara Municipal, da legalidade dessas licitações e com conseqüente dispensa e possivelmente integral, da colaboração direta do Tribunal de Contas do Estado. Declara-se, pois, a inconstitucionalidade da Lei nº 223/97 do Município de Rio das Ostras, por violação aos arts. 7º, 124 § 1º e 125 da Constituição Estadual, em simetria com o douto parecer de f. 43/47 cumprindo-se o disposto nos arts. 102 § 2º e 103 § 1º do regimento interno. Rio de Janeiro, 8 de maio 2000 Des. Humberto de Mendonça Manes - Presidente Des. João Carlos Pestana de Aguiar Silva - Relator Arquivo do EMFOR, TJRJ/RD49.198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2026-07-28T02:04:21.905Z</dcterms:created>
  <dcterms:modified xsi:type="dcterms:W3CDTF">2026-07-28T02:04:21.905Z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