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EXTINÇÃO DO PROCESSO</w:t>
      </w:r>
    </w:p>
    <w:p>
      <w:r>
        <w:rPr>
          <w:i/>
          <w:iCs/>
          <w:color w:val="666666"/>
        </w:rPr>
        <w:t xml:space="preserve">INDEFERIMENTO DA INICIAL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054. LIVRO II — Do Processo de Execução
      TÍTULO II - Das Diversas Espécies de Execução
      Capítulo III - Da Execução das Obrigações de Fazer e de não Fazer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III DA EXECUÇÃO DAS OBRIGAÇÕES DE FAZER E DE NÃO FAZER SEÇÃO I DA OBRIGAÇÃO DE FAZER Art. 632. Quando o objeto da execução for obrigação de fazer, o devedor será citado para sartisfazê-la no prazo que o juiz lhe assinar, se outro não estiver determinado no título executivo. (Redação dada pela Lei nº 8.953/94) Art. 633. Se, no prazo fixado, o devedor não satisfizer a obrigação, é lícito ao credor, nos próprios autos do processo, requerer que ela seja executada à custa do devedor, ou haver perdas e danos; caso em que ela se converte em indenização. Parágrafo único. O valor das perdas e danos será apurado em liquidação, seguindo-se a execução para cobrança de quantia certa. Art. 634. Se o fato puder ser prestado por terceiro, é lícito ao juiz, a requerimento do exeqüente, decidir que aquele o realize à custa do executado. Parágrafo único. O exeqüente adiantará as quantias previstas na proposta que, ouvidas as partes, o juiz houver aprovado. (Caput e parágrafo com redação dada pela Lei 11.382/06) Redação anterior: "Art. 634. Se o fato puder ser prestado por terceiros, é lícito ao juiz, a requerimento do credor, decidir que aquele o realize à custa do devedor. (Redação dada pela Lei nº 5.925/73) § 1º. O juiz nomeará um perito que avaliará o custo da prestação do fato, mandando em seguida expedir edital de concorrência pública, com o prazo máximo de 30 (trinta) dias. (Redação dada pela Lei nº 5.925/73) § 2º. As propostas serão acompanhadas de prova do depósito da importância, que o juiz estabelecerá a título de caução. § 3º. No dia, lugar e hora designada, abertas as propostas, escolherá o juiz a mais vantajosa. § 4º. Se o credor não exercer a preferência a que se refere o art. 637, o concorrente, cuja proposta foi aceita, obrigar-se-á, dentro de 5 (cinco) dias, por termo nos autos, a prestar o fato sob pena de perder a quantia caucionada. § 5º. Ao assinar o termo o cont ratante fará nova caução de 25% (vinte e cinco por cento) sobre o valor do contrato. (Redação dada pela Lei nº 5.925/73) § 6º. No caso de descumprimento da obrigação assumida pelo concorrente ou pelo contratante, a caução, referida nos §§ 4º e 5º, reverterá em benefício do credor. § 7º. O credor adiantará ao contratante as quantias estabelecidas na proposta aceita. (Redação dada pela Lei nº 5.925/73) (Parágrafos 1º, 2º, 3º, 4º, 5º, 67 e 7º revogados pela Lei 11.382/06) Art. 635. Prestado o fato, o juiz ouvirá as partes no prazo de 10 (dez) dias; não havendo impugnação, dará por cumprida a obrigação; em caso contrário, decidirá a impugnação. Art. 636. Se o contratante não prestar o fato no prazo, ou se o praticar de modo incompleto ou defeituoso, poderá o credor requerer ao juiz, no prazo de 10 (dez) dias, que o autorize a concluí-lo, ou a repará-lo, por conta do contratante. Parágrafo único. Ouvido o contratante no prazo de 5 (cinco) dias, o juiz mandará avaliar o custo das despesas necessárias e condenará o contratante a pagá-lo. Art. 637. Se o credor quiser executar, ou mandar executar, sob sua direção e vigilância, as obras e trabalhos necessários à prestação do fato, terá preferência, em igualdade de condições de oferta, ao terceiro. Parágrafo único. O direito de preferência será exercido no prazo de 5 (cinco) dias, contados da apresentação da proposta pelo terceiro (art. 634, parágrafo único). (Redação dada pela Lei 11.382/06) Redação anterior: "Parágrafo único. O direito de preferência será exercido no prazo de 5 (cinco) dias, contados da escolha da proposta, a que alude o art. 634, § 3º." Art. 638. Nas obrigações de fazer, quando for convencionado que o devedor a faça pessoalmente, o credor poderá requerer ao juiz que lhe assine prazo para cumpri-la. Parágrafo único. Havendo recusa ou mora do devedor, a obrigação pessoal do devedor converter-se-á em perdas e danos, aplicando-se ou trossim o disposto no art. 633. Art. 639. Se aquele que se comprometeu a concluir um contrato não cumprir a obrigação, a outra parte, sendo isso possível e não excluído pelo título, poderá obter uma sentença que produza o mesmo efeito do contrato a ser firmado. (Revogado pela Lei 11.232/05) Art. 640. Tratando-se de contrato, que tenha por objeto a transferência da propriedade de coisa determinada, ou de outro direito, a ação não será acolhida se a parte, que a intentou, não cumprir a sua prestação, nem oferecer, nos casos e formas legais, salvo se ainda não exigível. (Revogado pela Lei 11.232/05) Art. 641. Condenado o devedor a emitir declaração de vontade, a sent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2026-07-27T23:47:34.388Z</dcterms:created>
  <dcterms:modified xsi:type="dcterms:W3CDTF">2026-07-27T23:47:34.388Z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