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EXECUÇÃO POR QUANTIA CERTA</w:t>
      </w:r>
    </w:p>
    <w:p/>
    <w:p>
      <w:r>
        <w:rPr>
          <w:b/>
          <w:bCs/>
        </w:rPr>
        <w:t xml:space="preserve">Julgado em: </w:t>
      </w:r>
      <w:r>
        <w:t xml:space="preserve">19/03/1981</w:t>
      </w:r>
    </w:p>
    <w:p/>
    <w:p>
      <w:r>
        <w:t xml:space="preserve">EXIGÊNCIA DE CONDIÇÕES AO CONCESSIONÁRIO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Desejando explorar serviços funerários, para os quais não tem concessão, o apelado obteve segurança contra ato da Municipalidade, negando-lhe alvará de localização porque o pretendido serviço não era proibido por lei, muito menos de utilidade pública, sendo livre o exercício do comércio em geral. - Em seu "Tratado de Direito Administrativo" já ensinava THEMÍSTOCLES CAVALCANTI que, para assegurar os direitos de todos e a salubridade pública têm as Municipalidades, a direção e a administração dos cemitérios, armada de um "severo Poder de Polícia" (Ed. de 1947, pág. 292). - E com isso realizam serviço público que, HELY LOPES MEIRELES conceitua como sendo "todo aquele praticado pela Administração ou por seus delegados, sob normas e controles estatais, para satisfazer necessidades essenciais ou secundárias da coletividade ou simples conveniências do Estado ("Direito Administrativo Brasileiro", 3ª ed. pág. 292). - Classificados como serviços públicos ou de utilidade pública por reconhecida essencialidade ou necessidade para a sobrevivência do grupo social ou do próprio Estado ou pela conveniência para os membros da sociedade, o que prevalece para tal qualificação é a vontade soberana do Estado a fim de prestá-los diretamente pela Administração ou delegá-los a terceiros, em condições regulamentadas e sob seu controle, mas, por conta e risco dos prestadores, mediante remuneração dos usuários. - É o que sucede com os serviços funerários, que tanto podem ser prestados diretamente pelos Municípios, como concedidos, ainda que em caráter de monopólio, a autarquias municipais ou particulare s, sem que isso importe em inconstitucionalidade eis que, "o serviço funerário é de interesse público e pode ser objeto de concessão" (Sup. Tr. Federal - "Rev. Dir. Administrativo" vol. 68, pág. 237). - O § 23, do art. 153, da atual Constituição Federal, estipula que "é livre o exercício de qualquer trabalho, ofício ou profissão", mas, "observadas as condições de capacidade que a lei estabelecer". - Logo, não é infringente dessa norma a exigência da Prefeitura Municipal (...) de condições para a prestação de serviços funerários, eis que a ela compete a administração dos cemitérios e o poder de exigir, por exemplo, serviços gratuitos pelos concessionários para o sepultamento de indigentes. - Nenhum direito líquido e certo, amparado pelo "mandamus" tem o impetrante de exercer livremente seu comércio de artigos funerários. - Consequentemente, falecia-lhe direito à medida que a sentença concedeu e que por isso mesmo, é cassada. Julgado em 20-03-1981 Jurisprudência Mineira. Janeiro a Março, 1980 - Vol. 77 - Pág. 43 EMFOR 395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regime funerário explorado em regime de concessão, não de livre concorrência, não é infringente de norma legal a exigência, por parte da Prefeitura Municipal, de condições para prestação do mesmo, eis que a ela compete a administração dos cemitérios classificados como de utilidade pública.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2026-07-28T00:09:05.035Z</dcterms:created>
  <dcterms:modified xsi:type="dcterms:W3CDTF">2026-07-28T00:09:05.035Z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