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POR QUANTIA CERTA</w:t>
      </w:r>
    </w:p>
    <w:p/>
    <w:p>
      <w:r>
        <w:rPr>
          <w:b/>
          <w:bCs/>
        </w:rPr>
        <w:t xml:space="preserve">Julgado em: </w:t>
      </w:r>
      <w:r>
        <w:t xml:space="preserve">24/03/1980</w:t>
      </w:r>
    </w:p>
    <w:p/>
    <w:p>
      <w:r>
        <w:t xml:space="preserve">MORTE DO LOCADOR USUFRUTUÁRIO — EXTINÇÃO DA LOCAÇÃO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contrato firmado originariamente pela inventariada... que foi renovado periodicamente. - Entendeu a r. sentença recorrida que, sendo válido o contrato..., firmado por..., usufrutuário, obrigaria ao nu-proprietário, que dele não participava, após a morte daquele. - A tese suscitada no r. decisório é a de que o nu-proprietário, ora espólio-apelante, se equipara ao herdeiro ou sucessor quanto ao direito de fruição. - Entendo que a morte do usufrutuário, locador, extinguindo o usufruto, rompe a relação "ex-locato", não sendo portanto, obrigado a respeitá-lo o nu-proprietário. - Consoante o eminente Ministro BILAC PINTO: "quer se trate de usufruto, quer de fideicomisso, não há vinculação do nu-proprietário ou do fideicomissário, no arrendamento efetuado pelo usufrutuário ou pelo fiduciário", (Rec. Ext. 73.249 - pág. 168). - Voto, pois, pelo provimento do recurso para julgar improcedente a ação, condenando-se a autora no pagamento das custas e honorários de advogado, a 20% sobre o valor atribuído à causa. Julgado em 25-03-1980 Arquivo do Ementário Forense, TA/345 EMENTÁRIO FORENSE. Outubro de 1981. Ano XXXIII. Nº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morte do usufrutuário-locador, extinguindo o usufruto, rompe a relação "ex-locato".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2026-10-26T03:51:26.738Z</dcterms:created>
  <dcterms:modified xsi:type="dcterms:W3CDTF">2026-10-26T03:51:26.738Z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