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RES ANVS/DC Nº 98 DE 20-11-2000</w:t>
      </w:r>
    </w:p>
    <w:p/>
    <w:p>
      <w:r>
        <w:rPr>
          <w:b/>
          <w:bCs/>
        </w:rPr>
        <w:t xml:space="preserve">Recurso: </w:t>
      </w:r>
      <w:r>
        <w:t xml:space="preserve">Apelação Cível 541/86</w:t>
      </w:r>
    </w:p>
    <w:p/>
    <w:p>
      <w:r>
        <w:t xml:space="preserve">22. CONCURSO PARA PROVIMENTO DE CARGO PÚBLICO — EXAME PSICOTÉCNICO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PROPOSIÇÃO Nº 22 CONCURSO PARA PROVIMENTO DE CARGO PÚBLICO - EXAME PSICOTÉCNICO. "É legítima a exigência do exame psicotécnico em concurso público para ingresso nos cargos da Polícia Civil do Estado do Rio de Janeiro, como previsto do Dec. Lei nº 218/75 e na Lei nº 699/83." REFERÊNCIA: Uniformização de Jurisprudência nº 07/87 na Apelação Cível nº 541/86 - Julgamento em 28.12.87. Relator: Des, ASTROGILDO DE FREITAS. Registro do Acórdão em 21/06/88.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2026-06-17T14:15:45.163Z</dcterms:created>
  <dcterms:modified xsi:type="dcterms:W3CDTF">2026-06-17T14:15:45.163Z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