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3.165/92</w:t>
      </w:r>
    </w:p>
    <w:p>
      <w:r>
        <w:rPr>
          <w:b/>
          <w:bCs/>
        </w:rPr>
        <w:t xml:space="preserve">Relator: </w:t>
      </w:r>
      <w:r>
        <w:t xml:space="preserve">PEDRO LIGIÉRO</w:t>
      </w:r>
    </w:p>
    <w:p/>
    <w:p>
      <w:r>
        <w:t xml:space="preserve">29. PENSÃO PREVIDENCIÁRIA — I.P.E.R.J. - LEI ESTADUAL Nº 1.127/87 - LEI ESTADUAL Nº 1.256/87 UNIFORMIZAÇÃO DA JURISPRUDÊNCIA - ACOLHIMENTO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29 PENSÃO PREVIDENCIÁRIA - I.P.E.R.J. - LEI ESTADUAL Nº 1.127/87 - LEI ESTADUAL Nº 1.256/87 - UNIFORMIZAÇÃO DA JURISPRUDÊNCIA - ACOLHIMENTO. "A pensão previdenciária é de 80% incidindo sobre o vencimento base do servidos." REFERÊNCIA: Uniformização de Jurisprudência nº 01/92 na Apelação Cível nº 3.165/92 - Julgamento em 06/05/93. Relator: Des. PEDRO LIGIÉRO. Registro do Acórdão em 08/07/93.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2026-06-17T14:11:56.869Z</dcterms:created>
  <dcterms:modified xsi:type="dcterms:W3CDTF">2026-06-17T14:11:56.869Z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