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EXTINÇÃO DO PROCESSO</w:t>
      </w:r>
    </w:p>
    <w:p>
      <w:r>
        <w:rPr>
          <w:i/>
          <w:iCs/>
          <w:color w:val="666666"/>
        </w:rPr>
        <w:t xml:space="preserve">INDEFERIMENTO DA INICIAL</w:t>
      </w:r>
    </w:p>
    <w:p/>
    <w:p/>
    <w:p>
      <w:r>
        <w:t xml:space="preserve">080. LIVRO IV — Dos Procedimentos Especiais
      TÍTULO I - De Jurisdição Contenciosa
      Capítulo IV - Da Ação de Prestação de Contas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CAPÍTULO IV DA AÇÃO DE PRESTAÇÃO DE CONTAS Art. 914. A ação de prestação de contas competirá a quem tiver: I - o direito de exigi-las; II - a obrigação de prestá-las. (v. CPC, arts. 278, 991, VII, 995, V e 1.135) Art. 915. Aquele que pretender exigir a prestação de contas requererá a citação do réu para, no prazo de 5 (cinco) dias, as apresentar ou contestar a ação. § 1º. Prestadas as contas, terá o autor 5 (cinco) dias para dizer sobre elas; havendo necessidade de produzir provas, o juiz designará audiência de instrução e julgamento; em caso contrário, proferirá desde logo a sentença. § 2º. Se o réu não contestar a ação ou não negar a obrigação de prestar contas, observar-se-á o disposto no art. 330; a sentença, que julgar procedente a ação, condenará o réu a prestar as contas no prazo de 48 (quarenta e oito) horas, sob pena de não lhe ser lícito impugnar as que o autor apresentar. § 3º. Se o réu apresentar as contas dentro do prazo estabelecido no parágrafo anterior, seguir-se-á o procedimento do § 1º deste artigo; em caso contrário, apresentá-las-á o autor dentro em 10 (dez) dias, sendo as contas julgadas segundo o prudente arbítrio do juiz, que poderá determinar, se necessário, a realização do exame pericial contábil. (v. CPC, arts. 444 a 457) Art. 916. Aquele que estiver obrigado a prestar contas requererá a citação do réu para, no prazo de 5 (cinco) dias, aceitá-las ou contestar a ação. § 1º. Se o réu não contestar a ação ou se declarar que aceita as contas oferecidas, serão estas julgadas dentro de 10 (dez) dias. § 2º. Se o réu contestar a ação ou impugnar as contas e houver necessidade de produzir provas, o juiz designará audiência de instrução e julgamento. (v. CPC, arts. 444 a 457) Art. 917. As contas, assim do autor como do réu, serão apresentadas em forma mercantil, especificando-se as receitas e a aplicação das despesas, bem como o respectivo saldo; e serã o instruídas com os documentos justificativos. Art. 918. O saldo credor declarado na sentença poderá ser cobrado em execução forçada. (v. CPC, arts. 566 a 795, 584, I e 646 a 729) Art. 919. As contas do inventariante, do tutor, do curador, do depositário e de outro qualquer administrador serão prestadas em apenso aos autos do processo em que tiver sido nomeado. Sendo condenado a pagar o saldo e não o fazendo no prazo legal, o juiz poderá destituí-lo, seqüestrar os bens sob sua guarda e glosar o prêmio ou gratificação a que teria direito. (v. CPC, arts. 822 a 825) -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2026-10-26T06:10:20.053Z</dcterms:created>
  <dcterms:modified xsi:type="dcterms:W3CDTF">2026-10-26T06:10:20.053Z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