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Julgado em: </w:t>
      </w:r>
      <w:r>
        <w:t xml:space="preserve">26/09/1978</w:t>
      </w:r>
    </w:p>
    <w:p/>
    <w:p>
      <w:r>
        <w:t xml:space="preserve">SE A ELA SE APLICAM OS PRAZOS PRIVILEGIADOS PARA CONTESTAR E RECORRER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730 do CPC estabelece que, na execução por quantia certa contra a Fazenda Pública, citar-se-á a devedora para opor embargos em 10 dias. Não se aplica o art. 188 do CPC a este prazo, conforme assinala THEOTÔNIO NEGRÃO, em nota ao art. 730. (Cf. ainda, PONTES DE MIRANDA, in "Comentários ao Código de Processo Civil", 10º/471, nº 2). Em acórdão da E. 2ª Câmara do Tribunal de Justiça de Santa Catarina assim foi decidido: "Acontece que a declaração só se considera completa com a juntada do mandado aos autos, SÉRGIO FADEL atenta para o detalhe, enfatizando: "Se a executada for a Fazenda Pública o prazo para os embargos, que é de 10 dias, não se contará em quadruplo (de acordo com a regra do art. 188, que não tem aplicação no caso) e passará a fluir da juntada aos autos do mandado de citação para a execução devidamente cumprido ("Código de Processo Civil Comentado", t. IV/123)" (in JURANDYR NILSON, "Nova Jurisprudência de Processo Civil", 5º/1.488, nº 1.322). - Com a intempestividade dos embargos, a matéria neles argüida está preclusa, sendo, pois, incabível sua argüição, no recurso. - Por estes fundamentos, nega-se provimento ao apelo. Julgado em 27-09-1978 Revista dos Tribunais. Dezembro, 1979 - vol. 530 - Pág. 120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188 e 730 do Código de Processo Civil. - Não se aplica o art. 188 do Código de Processo Civil ao prazo referido no art. 730.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2026-07-28T01:54:10.444Z</dcterms:created>
  <dcterms:modified xsi:type="dcterms:W3CDTF">2026-07-28T01:54:10.444Z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