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RESPONSABILIDADE PESSOAL DOS SÓCIOS</w:t>
      </w:r>
    </w:p>
    <w:p/>
    <w:p>
      <w:r>
        <w:rPr>
          <w:b/>
          <w:bCs/>
        </w:rPr>
        <w:t xml:space="preserve">Recurso: </w:t>
      </w:r>
      <w:r>
        <w:t xml:space="preserve">apelação 81.760</w:t>
      </w:r>
    </w:p>
    <w:p>
      <w:r>
        <w:rPr>
          <w:b/>
          <w:bCs/>
        </w:rPr>
        <w:t xml:space="preserve">Julgado em: </w:t>
      </w:r>
      <w:r>
        <w:t xml:space="preserve">04/12/1978</w:t>
      </w:r>
    </w:p>
    <w:p/>
    <w:p>
      <w:r>
        <w:t xml:space="preserve">SE A ELE SE APLICA A LEI DE LUVAS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Na realidade merece provimento o agravo de instrumento retido, pois a autora, Serventuária da Justiça, não se pode valer do Decreto nº 24.150 e pretender renovar o contrato de locação, que não pode ser considerado comercial. - Tabelião é Serventuário da Justiça, não podendo assim, invocar a existência de fundo de comércio inexistente. - Nem se argumente que em anterior ação renovatória obtivesse êxito, pois, à época a Lei de Organização Judiciária vigente continha dispositivo que o amparava, mas que não mais foi consagrado nas leis posteriores. - Não há, assim, como falar-se em coisa julgada. - A respeito leia-se o magistral voto vencido do eminente Desembargador BASILEU RODRIGUES FILHO no julgamento da apelação nº 81.760, que a este que incorpora na forma regimental. Julgado em 05-12-1978 VOTO VENCIDO DA JUÍZA MARIA STELLA RODRIGUES (relatora) - Votei vencida ao negar provimento ao agravo retido por entender, "data venia" da douta maioria, estar certa a decisão, eis que há mesmo coisa julgada em relação à admissibilidade da renovatória entre as partes, em face da decisão (...), proferida de modo amplo, não restrita à vigência de lei local, com relação aos tabelionatos que exercem suas funções fora do Palácio da Justiça, não mais cabendo, aqui, a discussão sobre a justeza ou não dessa interpretação legal. - Daí porque neguei provimento ao recurso. Arquivo do Ementário Forense, TA/275 EMENTÁRIO FORENSE. Outubro, 1980. Ano XXXII. Nº 383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sendo o tabelião comerciante, a ele não se aplica a Lei de Luvas.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2026-06-17T16:34:05.161Z</dcterms:created>
  <dcterms:modified xsi:type="dcterms:W3CDTF">2026-06-17T16:34:05.161Z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