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apelação 81.760</w:t>
      </w:r>
    </w:p>
    <w:p>
      <w:r>
        <w:rPr>
          <w:b/>
          <w:bCs/>
        </w:rPr>
        <w:t xml:space="preserve">Julgado em: </w:t>
      </w:r>
      <w:r>
        <w:t xml:space="preserve">04/12/1978</w:t>
      </w:r>
    </w:p>
    <w:p/>
    <w:p>
      <w:r>
        <w:t xml:space="preserve">SE A ELE SE APLICA A LEI DE LUVAS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realidade merece provimento o agravo de instrumento retido, pois a autora, Serventuária da Justiça, não se pode valer do Decreto nº 24.150 e pretender renovar o contrato de locação, que não pode ser considerado comercial. - Tabelião é Serventuário da Justiça, não podendo assim, invocar a existência de fundo de comércio inexistente. - Nem se argumente que em anterior ação renovatória obtivesse êxito, pois, à época a Lei de Organização Judiciária vigente continha dispositivo que o amparava, mas que não mais foi consagrado nas leis posteriores. - Não há, assim, como falar-se em coisa julgada. - A respeito leia-se o magistral voto vencido do eminente Desembargador BASILEU RODRIGUES FILHO no julgamento da apelação nº 81.760, que a este que incorpora na forma regimental. Julgado em 05-12-1978 VOTO VENCIDO DA JUÍZA MARIA STELLA RODRIGUES (relatora) - Votei vencida ao negar provimento ao agravo retido por entender, "data venia" da douta maioria, estar certa a decisão, eis que há mesmo coisa julgada em relação à admissibilidade da renovatória entre as partes, em face da decisão (...), proferida de modo amplo, não restrita à vigência de lei local, com relação aos tabelionatos que exercem suas funções fora do Palácio da Justiça, não mais cabendo, aqui, a discussão sobre a justeza ou não dessa interpretação legal. - Daí porque neguei provimento ao recurso. Arquivo do Ementário Forense, TA/275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o tabelião comerciante, a ele não se aplica a Lei de Luvas.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2026-10-26T03:25:00.060Z</dcterms:created>
  <dcterms:modified xsi:type="dcterms:W3CDTF">2026-10-26T03:25:00.060Z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