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DISTR DE TÍTULOS E VALORES</w:t>
      </w:r>
    </w:p>
    <w:p>
      <w:r>
        <w:rPr>
          <w:i/>
          <w:iCs/>
          <w:color w:val="666666"/>
        </w:rPr>
        <w:t xml:space="preserve">NATUREZA ECONÔMICA E JURÍDICA</w:t>
      </w:r>
    </w:p>
    <w:p/>
    <w:p/>
    <w:p>
      <w:r>
        <w:t xml:space="preserve">ALISTAMENTO ELEITORAL INTEMPESTIVO — DISPENSA DE MULTA</w:t>
      </w:r>
    </w:p>
    <w:p/>
    <w:p>
      <w:pPr>
        <w:pStyle w:val="Heading2"/>
      </w:pPr>
      <w:r>
        <w:rPr>
          <w:b/>
          <w:bCs/>
        </w:rPr>
        <w:t xml:space="preserve">Ementa</w:t>
      </w:r>
    </w:p>
    <w:p>
      <w:r>
        <w:t xml:space="preserve">LEI Nº 9.041, DE 09 DE MAIO DE 1995 Dispõe sobre dispensa da multa referente ao alistamento eleitoral intempestivo, acrescentando parágrafo único ao art. 8º da Lei nº 4.737, de 15 de junho de 1965 (Código Eleitoral). O PRESIDENTE DA REPÚBLICA Faço saber que o Congresso Nacional decreta e eu sanciono a seguinte lei: Art. 1º O art. 8º da Lei nº 4.737, de 15 de junho de 1965, passa a vigorar acrescido do seguinte parágrafo único: "Art. 8º ................................................................. Parágrafo único. Não se aplicará a pena ao não alistado que requerer sua inscrição eleitoral até o centésimo primeiro dia anterior à eleição subseqüente à data em que completar dezenove anos." Brasília, 9 de maio de 1995; 174º da Independência e 107º da República. FERNANDO HENRIQUE CARDOSO Nelson Jobim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2026-07-28T01:35:55.703Z</dcterms:created>
  <dcterms:modified xsi:type="dcterms:W3CDTF">2026-07-28T01:35:55.703Z</dcterms:modified>
</cp:coreProperties>
</file>

<file path=docProps/custom.xml><?xml version="1.0" encoding="utf-8"?>
<Properties xmlns="http://schemas.openxmlformats.org/officeDocument/2006/custom-properties" xmlns:vt="http://schemas.openxmlformats.org/officeDocument/2006/docPropsVTypes"/>
</file>