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83.360-</w:t>
      </w:r>
    </w:p>
    <w:p>
      <w:r>
        <w:rPr>
          <w:b/>
          <w:bCs/>
        </w:rPr>
        <w:t xml:space="preserve">Julgado em: </w:t>
      </w:r>
      <w:r>
        <w:t xml:space="preserve">09/09/1980</w:t>
      </w:r>
    </w:p>
    <w:p/>
    <w:p>
      <w:r>
        <w:t xml:space="preserve">COMPROVAÇÃO INDUVIDOSA DA COMPRA — REGISTRO AINDA NÃO EFETUADO - QUANDO RESPONDE O NOVO PROPRIETÁRIO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COMPROVADA INDUVIDOSAMENTE A COMPRA E VENDA DO VEÍCULO, AINDA QUE NÃO EFETUADA A TRANSFERÊNCIA DO CERTIFICADO DE REGISTRO NA REPARTIÇÃO COMPETENTE, RESPONDE O NOVO PROPRIETÁRIO PELOS DANOS CAUSADOS A TERCEIRO. Referência: - RE nº 83.360-PR. - Ap. Cív. nº 11.200-Lages. - Ap. Cív. nº 10.370-Chapecó. - Ap. Cív. nº 13.186-Tubarão. - Ap. Cív. nº 13.254-São Lourenço do Oeste. - Ap. Cív. nº 14.874-São José. - Ped. Unif. Jur. nº 3-Biguaçu. Julgado em 10-09-1980 Jurisprudência Catarinense. 4º Trimestre, 1980 - NºXXX - Pág. 95 EMENTÁRIO FORENSE. Setembro, 1980. Ano XXXII. Nº 382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2026-10-26T03:06:28.039Z</dcterms:created>
  <dcterms:modified xsi:type="dcterms:W3CDTF">2026-10-26T03:06:28.039Z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