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83.360-</w:t>
      </w:r>
    </w:p>
    <w:p>
      <w:r>
        <w:rPr>
          <w:b/>
          <w:bCs/>
        </w:rPr>
        <w:t xml:space="preserve">Julgado em: </w:t>
      </w:r>
      <w:r>
        <w:t xml:space="preserve">09/09/1980</w:t>
      </w:r>
    </w:p>
    <w:p/>
    <w:p>
      <w:r>
        <w:t xml:space="preserve">COMPROVAÇÃO INDUVIDOSA DA COMPRA — REGISTRO AINDA NÃO EFETUADO - QUANDO RESPONDE O NOVO PROPRIETÁRIO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COMPROVADA INDUVIDOSAMENTE A COMPRA E VENDA DO VEÍCULO, AINDA QUE NÃO EFETUADA A TRANSFERÊNCIA DO CERTIFICADO DE REGISTRO NA REPARTIÇÃO COMPETENTE, RESPONDE O NOVO PROPRIETÁRIO PELOS DANOS CAUSADOS A TERCEIRO. Referência: - RE nº 83.360-PR. - Ap. Cív. nº 11.200-Lages. - Ap. Cív. nº 10.370-Chapecó. - Ap. Cív. nº 13.186-Tubarão. - Ap. Cív. nº 13.254-São Lourenço do Oeste. - Ap. Cív. nº 14.874-São José. - Ped. Unif. Jur. nº 3-Biguaçu. Julgado em 10-09-1980 Jurisprudência Catarinense. 4º Trimestre, 1980 - NºXXX - Pág. 95 EMENTÁRIO FORENSE. Setembro, 1980. Ano XXXII. Nº 382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2026-07-28T04:14:14.027Z</dcterms:created>
  <dcterms:modified xsi:type="dcterms:W3CDTF">2026-07-28T04:14:14.027Z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